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65" w:rsidRPr="00EC5065" w:rsidRDefault="00EC5065" w:rsidP="00EC506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EC5065">
        <w:rPr>
          <w:color w:val="000000"/>
          <w:sz w:val="28"/>
          <w:szCs w:val="28"/>
        </w:rPr>
        <w:t>В настоящее время в практике нашёл широкое применение тепловоз ТЭП 60, который состоит из кузова, с размещенным в нем силовой установкой и вспомогательным оборудованием, который установлен на две тележки, содержащие колесные пары с буксами поводки, рессорное подвешивание и тяговые электродвигатели.</w:t>
      </w:r>
      <w:proofErr w:type="gramEnd"/>
      <w:r w:rsidRPr="00EC5065">
        <w:rPr>
          <w:color w:val="000000"/>
          <w:sz w:val="28"/>
          <w:szCs w:val="28"/>
        </w:rPr>
        <w:t xml:space="preserve"> Несмотря на свою эффективность использования, этот тепловоз обладает двумя существенными недостатками, заключающимися в том, что, во-первых, при его движении по прямым участкам пути наблюдается виляние  колесных пар, что приводит к износу гребней его колес и, во-вторых, подобному износу и в процессе движения тепловоза в кривых.</w:t>
      </w:r>
    </w:p>
    <w:p w:rsidR="00EC5065" w:rsidRPr="00EC5065" w:rsidRDefault="00EC5065" w:rsidP="00EC506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5065">
        <w:rPr>
          <w:color w:val="000000"/>
          <w:sz w:val="28"/>
          <w:szCs w:val="28"/>
        </w:rPr>
        <w:t>   Поэтому, целью  изобретения является разработка такой конструкции тележки, которая бы позволила исключить подрез гребней колес колёсных пар при прохождении тепловозами, снабженными бесчелюстными тележками, как кривых, так и прямых участков рельсового пути.</w:t>
      </w:r>
    </w:p>
    <w:p w:rsidR="00EC5065" w:rsidRPr="00EC5065" w:rsidRDefault="00EC5065" w:rsidP="00EC506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EC5065">
        <w:rPr>
          <w:color w:val="000000"/>
          <w:sz w:val="28"/>
          <w:szCs w:val="28"/>
        </w:rPr>
        <w:t>Поставленная цель достигается тем, что поводки букс колесных пар выполнены в виде цилиндрических винтовых причины сжатия и их концы размещены во втулках, внутренние поверхности которых снабжены выточками идентичными шагу витков цилиндрических винтовых пружин сжатия, жестко закрепленных, как на упомянутых буксах, так и кронштейнах рамы.</w:t>
      </w:r>
      <w:proofErr w:type="gramEnd"/>
    </w:p>
    <w:p w:rsidR="00EC5065" w:rsidRPr="00EC5065" w:rsidRDefault="00EC5065" w:rsidP="00EC506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5065">
        <w:rPr>
          <w:color w:val="000000"/>
          <w:sz w:val="28"/>
          <w:szCs w:val="28"/>
        </w:rPr>
        <w:t xml:space="preserve">     Результаты исследования рекомендуются как отечественным, так и зарубежным НИИ, конструкторским и производственным структурам как </w:t>
      </w:r>
      <w:proofErr w:type="gramStart"/>
      <w:r w:rsidRPr="00EC5065">
        <w:rPr>
          <w:color w:val="000000"/>
          <w:sz w:val="28"/>
          <w:szCs w:val="28"/>
        </w:rPr>
        <w:t>отечественной</w:t>
      </w:r>
      <w:proofErr w:type="gramEnd"/>
      <w:r w:rsidRPr="00EC5065">
        <w:rPr>
          <w:color w:val="000000"/>
          <w:sz w:val="28"/>
          <w:szCs w:val="28"/>
        </w:rPr>
        <w:t xml:space="preserve"> так и зарубежной тяжёлой промышленности для дальнейшего изучения и доработки предложенной конструкции тележки тепловоза с целью возможного внедрения её в практику.</w:t>
      </w:r>
    </w:p>
    <w:p w:rsidR="007E2DF1" w:rsidRPr="00EC5065" w:rsidRDefault="007E2DF1" w:rsidP="00EC506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2DF1" w:rsidRPr="00EC5065" w:rsidSect="007E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5065"/>
    <w:rsid w:val="00074654"/>
    <w:rsid w:val="00226020"/>
    <w:rsid w:val="007E2DF1"/>
    <w:rsid w:val="00845EEF"/>
    <w:rsid w:val="00A0268C"/>
    <w:rsid w:val="00B00DD4"/>
    <w:rsid w:val="00EC5065"/>
    <w:rsid w:val="00EE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Администратоp</dc:creator>
  <cp:lastModifiedBy>Администратоp</cp:lastModifiedBy>
  <cp:revision>1</cp:revision>
  <dcterms:created xsi:type="dcterms:W3CDTF">2018-10-31T15:17:00Z</dcterms:created>
  <dcterms:modified xsi:type="dcterms:W3CDTF">2018-10-31T15:18:00Z</dcterms:modified>
</cp:coreProperties>
</file>