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8" w:rsidRPr="00F562E8" w:rsidRDefault="00F562E8" w:rsidP="00F562E8">
      <w:pPr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2E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журнале «Строительные и дорожные машины» №12 за 2018г. (журнал включён в перечень ведущих рецензируемых научных журналов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62E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рекомендуемых для публикаций ВАК)</w:t>
      </w:r>
      <w:r w:rsidRPr="00F5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опубликована статья </w:t>
      </w:r>
      <w:proofErr w:type="spellStart"/>
      <w:r w:rsidRPr="00F5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Сливинского</w:t>
      </w:r>
      <w:proofErr w:type="spellEnd"/>
      <w:r w:rsidRPr="00F5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и </w:t>
      </w:r>
      <w:proofErr w:type="spellStart"/>
      <w:r w:rsidRPr="00F5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Радина</w:t>
      </w:r>
      <w:proofErr w:type="spellEnd"/>
      <w:r w:rsidRPr="00F5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С.Ю. на тему </w:t>
      </w:r>
      <w:r w:rsidRPr="00F562E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«Перспективный топливный бак для бульдозеров».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В настоящее время для выполнения основных видов землеройно-транспортных и вспомогательных работ на различных грунтах, а также в различных климатических условиях широко используются бульдозеры, как общего, так и специального назначения (</w:t>
      </w:r>
      <w:proofErr w:type="gramStart"/>
      <w:r w:rsidRPr="00F562E8">
        <w:rPr>
          <w:color w:val="000000"/>
          <w:sz w:val="28"/>
          <w:szCs w:val="28"/>
        </w:rPr>
        <w:t>см</w:t>
      </w:r>
      <w:proofErr w:type="gramEnd"/>
      <w:r w:rsidRPr="00F562E8">
        <w:rPr>
          <w:color w:val="000000"/>
          <w:sz w:val="28"/>
          <w:szCs w:val="28"/>
        </w:rPr>
        <w:t xml:space="preserve">. рис.). Обычно бульдозеры состоят из базового трактора, впереди которого в его поперечной плоскости  навешено бульдозерное оборудование (рабочий орган) – отвал, который закреплён на  двух толкающих брусьях охватывающих трактор </w:t>
      </w:r>
      <w:proofErr w:type="gramStart"/>
      <w:r w:rsidRPr="00F562E8">
        <w:rPr>
          <w:color w:val="000000"/>
          <w:sz w:val="28"/>
          <w:szCs w:val="28"/>
        </w:rPr>
        <w:t>с</w:t>
      </w:r>
      <w:proofErr w:type="gramEnd"/>
      <w:r w:rsidRPr="00F562E8">
        <w:rPr>
          <w:color w:val="000000"/>
          <w:sz w:val="28"/>
          <w:szCs w:val="28"/>
        </w:rPr>
        <w:t xml:space="preserve"> наружи. Наиболее ответственным узлом бульдозеров является система питания дизелей,    которая обеспечивает подачу и распыление топлива и воздуха, а также предназначена для хранения запаса топлива и позволяют работать двигателю  при полной нагрузке 10-16 часов. Обычно система питания состоит из топливного бака, фильтров грубой  и тонкой очистки топлива, подкачивающих насосов, топливных насосов, форсунок, всасывающей, напорной и сливной </w:t>
      </w:r>
      <w:proofErr w:type="spellStart"/>
      <w:r w:rsidRPr="00F562E8">
        <w:rPr>
          <w:color w:val="000000"/>
          <w:sz w:val="28"/>
          <w:szCs w:val="28"/>
        </w:rPr>
        <w:t>гидролиний</w:t>
      </w:r>
      <w:proofErr w:type="spellEnd"/>
      <w:r w:rsidRPr="00F562E8">
        <w:rPr>
          <w:color w:val="000000"/>
          <w:sz w:val="28"/>
          <w:szCs w:val="28"/>
        </w:rPr>
        <w:t xml:space="preserve"> и контрольных приборов позволяющих контролировать работу топливной системы. Топливный бак дизеля бульдозера представляет собой ёмкость, в верхней части которой расположена заливная горловина с сетчатым фильтром, а в нижней сливная пробка. Существенным недостатком такого бака является то, что в его конструкции отсутствует устройство, исключающее несанкционированный отбор топлива, который легко можно осуществить, открыв сливную пробку или же вытащив фильтрующую сетку из горловины затем опустить туда шланг, через который и откачать широко известными способами топливо. Проблема несанкционированного отбора топлива из топливных баков    строительно-дорожных машин,  автомобилей, тепловозов, морских и речных судов и т.д. актуальна не только в нашей стране, но и во многих странах мира. Одним из направлений, позволяющим в какой-то степени контролировать несанкционированный отбор топлива является использование различных по конструкции топливомеров. Такие системы позволяют учитывать расход топлива ДВС при различных режимах его работы и движения, однако извлечь топливо из бака </w:t>
      </w:r>
      <w:proofErr w:type="gramStart"/>
      <w:r w:rsidRPr="00F562E8">
        <w:rPr>
          <w:color w:val="000000"/>
          <w:sz w:val="28"/>
          <w:szCs w:val="28"/>
        </w:rPr>
        <w:t>опять таки</w:t>
      </w:r>
      <w:proofErr w:type="gramEnd"/>
      <w:r w:rsidRPr="00F562E8">
        <w:rPr>
          <w:color w:val="000000"/>
          <w:sz w:val="28"/>
          <w:szCs w:val="28"/>
        </w:rPr>
        <w:t xml:space="preserve"> не представляет каких либо трудностей.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 xml:space="preserve">   </w:t>
      </w:r>
      <w:proofErr w:type="gramStart"/>
      <w:r w:rsidRPr="00F562E8">
        <w:rPr>
          <w:color w:val="000000"/>
          <w:sz w:val="28"/>
          <w:szCs w:val="28"/>
        </w:rPr>
        <w:t xml:space="preserve">Учитывая вышеизложенное в СКБ ЕГУ им. И.А. Бунина в течение ряда лет проводится НИР на тему «Динамика, прочность и надёжность транспортных, сельскохозяйственных, строительно-дорожных машин и промышленного оборудования, применительно к Чернозёмному региону РФ», и один из её разделов направлен на разработку технических мероприятий по повышению надёжности и ремонтопригодности </w:t>
      </w:r>
      <w:r w:rsidRPr="00F562E8">
        <w:rPr>
          <w:color w:val="000000"/>
          <w:sz w:val="28"/>
          <w:szCs w:val="28"/>
        </w:rPr>
        <w:lastRenderedPageBreak/>
        <w:t>конструкционных элементов силовых установок всего многообразия строительно-дорожных машин.</w:t>
      </w:r>
      <w:proofErr w:type="gramEnd"/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     Анализ многочисленных литературных источников, отечественных и зарубежных патентов  позволил на уровне изобретения </w:t>
      </w:r>
      <w:r w:rsidRPr="00F562E8">
        <w:rPr>
          <w:rStyle w:val="a4"/>
          <w:color w:val="000000"/>
          <w:sz w:val="28"/>
          <w:szCs w:val="28"/>
        </w:rPr>
        <w:t>(RU2397075)</w:t>
      </w:r>
      <w:r w:rsidRPr="00F562E8">
        <w:rPr>
          <w:color w:val="000000"/>
          <w:sz w:val="28"/>
          <w:szCs w:val="28"/>
        </w:rPr>
        <w:t xml:space="preserve"> разработать перспективную конструкцию топливного </w:t>
      </w:r>
      <w:proofErr w:type="gramStart"/>
      <w:r w:rsidRPr="00F562E8">
        <w:rPr>
          <w:color w:val="000000"/>
          <w:sz w:val="28"/>
          <w:szCs w:val="28"/>
        </w:rPr>
        <w:t>бака системы питания дизелей бульдозеров</w:t>
      </w:r>
      <w:proofErr w:type="gramEnd"/>
      <w:r w:rsidRPr="00F562E8">
        <w:rPr>
          <w:color w:val="000000"/>
          <w:sz w:val="28"/>
          <w:szCs w:val="28"/>
        </w:rPr>
        <w:t xml:space="preserve"> за счёт повышение эффективности работы его деталей в эксплуатационных условиях (см. рис.).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        </w:t>
      </w:r>
      <w:proofErr w:type="gramStart"/>
      <w:r w:rsidRPr="00F562E8">
        <w:rPr>
          <w:color w:val="000000"/>
          <w:sz w:val="28"/>
          <w:szCs w:val="28"/>
        </w:rPr>
        <w:t>Для оценки работоспособности предложенного технического решения и определения его основных геометрических параметров применительно, например, к топливному баку бульдозера модели ДЗ-158 снабжённого  топливным баком ёмкостью300 </w:t>
      </w:r>
      <w:proofErr w:type="spellStart"/>
      <w:r w:rsidRPr="00F562E8">
        <w:rPr>
          <w:rStyle w:val="a5"/>
          <w:color w:val="000000"/>
          <w:sz w:val="28"/>
          <w:szCs w:val="28"/>
        </w:rPr>
        <w:t>л</w:t>
      </w:r>
      <w:r w:rsidRPr="00F562E8">
        <w:rPr>
          <w:color w:val="000000"/>
          <w:sz w:val="28"/>
          <w:szCs w:val="28"/>
        </w:rPr>
        <w:t>была</w:t>
      </w:r>
      <w:proofErr w:type="spellEnd"/>
      <w:r w:rsidRPr="00F562E8">
        <w:rPr>
          <w:color w:val="000000"/>
          <w:sz w:val="28"/>
          <w:szCs w:val="28"/>
        </w:rPr>
        <w:t xml:space="preserve"> разработана расчётная схема  и использована известная методика, основанная на теории плавания тел. Известно, что согласно этой теории на  поплавок, имеющий форму цилиндра, расположенный в топливном баке  при наличии в нём </w:t>
      </w:r>
      <w:proofErr w:type="spellStart"/>
      <w:r w:rsidRPr="00F562E8">
        <w:rPr>
          <w:color w:val="000000"/>
          <w:sz w:val="28"/>
          <w:szCs w:val="28"/>
        </w:rPr>
        <w:t>соляркидействует</w:t>
      </w:r>
      <w:proofErr w:type="spellEnd"/>
      <w:r w:rsidRPr="00F562E8">
        <w:rPr>
          <w:color w:val="000000"/>
          <w:sz w:val="28"/>
          <w:szCs w:val="28"/>
        </w:rPr>
        <w:t xml:space="preserve"> подъёмная сила, которую можно</w:t>
      </w:r>
      <w:proofErr w:type="gramEnd"/>
      <w:r w:rsidRPr="00F562E8">
        <w:rPr>
          <w:color w:val="000000"/>
          <w:sz w:val="28"/>
          <w:szCs w:val="28"/>
        </w:rPr>
        <w:t>  определить по зависимости: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,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где  </w:t>
      </w:r>
      <w:proofErr w:type="spellStart"/>
      <w:r w:rsidRPr="00F562E8">
        <w:rPr>
          <w:rStyle w:val="a5"/>
          <w:color w:val="000000"/>
          <w:sz w:val="28"/>
          <w:szCs w:val="28"/>
        </w:rPr>
        <w:t>γ</w:t>
      </w:r>
      <w:proofErr w:type="spellEnd"/>
      <w:r w:rsidRPr="00F562E8">
        <w:rPr>
          <w:color w:val="000000"/>
          <w:sz w:val="28"/>
          <w:szCs w:val="28"/>
        </w:rPr>
        <w:t>  - плотность солярки, 80,0 </w:t>
      </w:r>
      <w:r w:rsidRPr="00F562E8">
        <w:rPr>
          <w:rStyle w:val="a5"/>
          <w:color w:val="000000"/>
          <w:sz w:val="28"/>
          <w:szCs w:val="28"/>
        </w:rPr>
        <w:t>кгс·с</w:t>
      </w:r>
      <w:proofErr w:type="gramStart"/>
      <w:r w:rsidRPr="00F562E8">
        <w:rPr>
          <w:rStyle w:val="a5"/>
          <w:color w:val="000000"/>
          <w:sz w:val="28"/>
          <w:szCs w:val="28"/>
          <w:vertAlign w:val="superscript"/>
        </w:rPr>
        <w:t>2</w:t>
      </w:r>
      <w:proofErr w:type="gramEnd"/>
      <w:r w:rsidRPr="00F562E8">
        <w:rPr>
          <w:rStyle w:val="a5"/>
          <w:color w:val="000000"/>
          <w:sz w:val="28"/>
          <w:szCs w:val="28"/>
        </w:rPr>
        <w:t>/м</w:t>
      </w:r>
      <w:r w:rsidRPr="00F562E8">
        <w:rPr>
          <w:rStyle w:val="a5"/>
          <w:color w:val="000000"/>
          <w:sz w:val="28"/>
          <w:szCs w:val="28"/>
          <w:vertAlign w:val="superscript"/>
        </w:rPr>
        <w:t>4</w:t>
      </w:r>
      <w:r w:rsidRPr="00F562E8">
        <w:rPr>
          <w:color w:val="000000"/>
          <w:sz w:val="28"/>
          <w:szCs w:val="28"/>
        </w:rPr>
        <w:t>;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       </w:t>
      </w:r>
      <w:r w:rsidRPr="00F562E8">
        <w:rPr>
          <w:rStyle w:val="a5"/>
          <w:color w:val="000000"/>
          <w:sz w:val="28"/>
          <w:szCs w:val="28"/>
        </w:rPr>
        <w:t>W</w:t>
      </w:r>
      <w:r w:rsidRPr="00F562E8">
        <w:rPr>
          <w:color w:val="000000"/>
          <w:sz w:val="28"/>
          <w:szCs w:val="28"/>
        </w:rPr>
        <w:t xml:space="preserve"> – объём </w:t>
      </w:r>
      <w:proofErr w:type="spellStart"/>
      <w:r w:rsidRPr="00F562E8">
        <w:rPr>
          <w:color w:val="000000"/>
          <w:sz w:val="28"/>
          <w:szCs w:val="28"/>
        </w:rPr>
        <w:t>поплавка,</w:t>
      </w:r>
      <w:r w:rsidRPr="00F562E8">
        <w:rPr>
          <w:rStyle w:val="a5"/>
          <w:color w:val="000000"/>
          <w:sz w:val="28"/>
          <w:szCs w:val="28"/>
        </w:rPr>
        <w:t>W</w:t>
      </w:r>
      <w:proofErr w:type="spellEnd"/>
      <w:r w:rsidRPr="00F562E8">
        <w:rPr>
          <w:color w:val="000000"/>
          <w:sz w:val="28"/>
          <w:szCs w:val="28"/>
        </w:rPr>
        <w:t> = </w:t>
      </w:r>
      <w:r w:rsidRPr="00F562E8">
        <w:rPr>
          <w:rStyle w:val="a5"/>
          <w:color w:val="000000"/>
          <w:sz w:val="28"/>
          <w:szCs w:val="28"/>
        </w:rPr>
        <w:t>πd</w:t>
      </w:r>
      <w:r w:rsidRPr="00F562E8">
        <w:rPr>
          <w:rStyle w:val="a5"/>
          <w:color w:val="000000"/>
          <w:sz w:val="28"/>
          <w:szCs w:val="28"/>
          <w:vertAlign w:val="superscript"/>
        </w:rPr>
        <w:t>2</w:t>
      </w:r>
      <w:r w:rsidRPr="00F562E8">
        <w:rPr>
          <w:color w:val="000000"/>
          <w:sz w:val="28"/>
          <w:szCs w:val="28"/>
        </w:rPr>
        <w:t>·</w:t>
      </w:r>
      <w:proofErr w:type="spellStart"/>
      <w:r w:rsidRPr="00F562E8">
        <w:rPr>
          <w:rStyle w:val="a5"/>
          <w:color w:val="000000"/>
          <w:sz w:val="28"/>
          <w:szCs w:val="28"/>
        </w:rPr>
        <w:t>h</w:t>
      </w:r>
      <w:proofErr w:type="spellEnd"/>
      <w:r w:rsidRPr="00F562E8">
        <w:rPr>
          <w:rStyle w:val="a5"/>
          <w:color w:val="000000"/>
          <w:sz w:val="28"/>
          <w:szCs w:val="28"/>
        </w:rPr>
        <w:t>/</w:t>
      </w:r>
      <w:r w:rsidRPr="00F562E8">
        <w:rPr>
          <w:color w:val="000000"/>
          <w:sz w:val="28"/>
          <w:szCs w:val="28"/>
        </w:rPr>
        <w:t>4 = 3,14·0,15</w:t>
      </w:r>
      <w:r w:rsidRPr="00F562E8">
        <w:rPr>
          <w:color w:val="000000"/>
          <w:sz w:val="28"/>
          <w:szCs w:val="28"/>
          <w:vertAlign w:val="superscript"/>
        </w:rPr>
        <w:t>2</w:t>
      </w:r>
      <w:r w:rsidRPr="00F562E8">
        <w:rPr>
          <w:color w:val="000000"/>
          <w:sz w:val="28"/>
          <w:szCs w:val="28"/>
        </w:rPr>
        <w:t>·0,075/4 =132·10</w:t>
      </w:r>
      <w:r w:rsidRPr="00F562E8">
        <w:rPr>
          <w:color w:val="000000"/>
          <w:sz w:val="28"/>
          <w:szCs w:val="28"/>
          <w:vertAlign w:val="superscript"/>
        </w:rPr>
        <w:t>-5</w:t>
      </w:r>
      <w:r w:rsidRPr="00F562E8">
        <w:rPr>
          <w:rStyle w:val="a5"/>
          <w:color w:val="000000"/>
          <w:sz w:val="28"/>
          <w:szCs w:val="28"/>
        </w:rPr>
        <w:t>м</w:t>
      </w:r>
      <w:r w:rsidRPr="00F562E8">
        <w:rPr>
          <w:rStyle w:val="a5"/>
          <w:color w:val="000000"/>
          <w:sz w:val="28"/>
          <w:szCs w:val="28"/>
          <w:vertAlign w:val="superscript"/>
        </w:rPr>
        <w:t>3</w:t>
      </w:r>
      <w:r w:rsidRPr="00F562E8">
        <w:rPr>
          <w:color w:val="000000"/>
          <w:sz w:val="28"/>
          <w:szCs w:val="28"/>
        </w:rPr>
        <w:t>,(</w:t>
      </w:r>
      <w:proofErr w:type="spellStart"/>
      <w:r w:rsidRPr="00F562E8">
        <w:rPr>
          <w:rStyle w:val="a5"/>
          <w:color w:val="000000"/>
          <w:sz w:val="28"/>
          <w:szCs w:val="28"/>
        </w:rPr>
        <w:t>d</w:t>
      </w:r>
      <w:proofErr w:type="spellEnd"/>
      <w:r w:rsidRPr="00F562E8">
        <w:rPr>
          <w:color w:val="000000"/>
          <w:sz w:val="28"/>
          <w:szCs w:val="28"/>
        </w:rPr>
        <w:t> диаметр поплавка равен 150 </w:t>
      </w:r>
      <w:r w:rsidRPr="00F562E8">
        <w:rPr>
          <w:rStyle w:val="a5"/>
          <w:color w:val="000000"/>
          <w:sz w:val="28"/>
          <w:szCs w:val="28"/>
        </w:rPr>
        <w:t>мм</w:t>
      </w:r>
      <w:r w:rsidRPr="00F562E8">
        <w:rPr>
          <w:color w:val="000000"/>
          <w:sz w:val="28"/>
          <w:szCs w:val="28"/>
        </w:rPr>
        <w:t>, а </w:t>
      </w:r>
      <w:r w:rsidRPr="00F562E8">
        <w:rPr>
          <w:rStyle w:val="a5"/>
          <w:color w:val="000000"/>
          <w:sz w:val="28"/>
          <w:szCs w:val="28"/>
        </w:rPr>
        <w:t>Н</w:t>
      </w:r>
      <w:r w:rsidRPr="00F562E8">
        <w:rPr>
          <w:color w:val="000000"/>
          <w:sz w:val="28"/>
          <w:szCs w:val="28"/>
        </w:rPr>
        <w:t> его высота равная 75 </w:t>
      </w:r>
      <w:r w:rsidRPr="00F562E8">
        <w:rPr>
          <w:rStyle w:val="a5"/>
          <w:color w:val="000000"/>
          <w:sz w:val="28"/>
          <w:szCs w:val="28"/>
        </w:rPr>
        <w:t>мм</w:t>
      </w:r>
      <w:r w:rsidRPr="00F562E8">
        <w:rPr>
          <w:color w:val="000000"/>
          <w:sz w:val="28"/>
          <w:szCs w:val="28"/>
        </w:rPr>
        <w:t>).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 xml:space="preserve"> Для вышеописанной конструкции поплавок должен иметь отрицательную плавучесть и только когда уровень топлива понизится до какого то минимального значения последний упруго деформируя пружину </w:t>
      </w:r>
      <w:proofErr w:type="gramStart"/>
      <w:r w:rsidRPr="00F562E8">
        <w:rPr>
          <w:color w:val="000000"/>
          <w:sz w:val="28"/>
          <w:szCs w:val="28"/>
        </w:rPr>
        <w:t>растяжения</w:t>
      </w:r>
      <w:proofErr w:type="gramEnd"/>
      <w:r w:rsidRPr="00F562E8">
        <w:rPr>
          <w:color w:val="000000"/>
          <w:sz w:val="28"/>
          <w:szCs w:val="28"/>
        </w:rPr>
        <w:t xml:space="preserve"> переместится в своих направляющих рычагах и освободит тем самым сливную пробку и </w:t>
      </w:r>
      <w:proofErr w:type="spellStart"/>
      <w:r w:rsidRPr="00F562E8">
        <w:rPr>
          <w:color w:val="000000"/>
          <w:sz w:val="28"/>
          <w:szCs w:val="28"/>
        </w:rPr>
        <w:t>фильтрирующую</w:t>
      </w:r>
      <w:proofErr w:type="spellEnd"/>
      <w:r w:rsidRPr="00F562E8">
        <w:rPr>
          <w:color w:val="000000"/>
          <w:sz w:val="28"/>
          <w:szCs w:val="28"/>
        </w:rPr>
        <w:t xml:space="preserve"> сетку топливного бака, т.е. в этом случае должно быть соблюдено условие </w:t>
      </w:r>
      <w:r w:rsidRPr="00F562E8">
        <w:rPr>
          <w:rStyle w:val="a5"/>
          <w:color w:val="000000"/>
          <w:sz w:val="28"/>
          <w:szCs w:val="28"/>
        </w:rPr>
        <w:t>Р</w:t>
      </w:r>
      <w:r w:rsidRPr="00F562E8">
        <w:rPr>
          <w:rStyle w:val="a5"/>
          <w:color w:val="000000"/>
          <w:sz w:val="28"/>
          <w:szCs w:val="28"/>
          <w:vertAlign w:val="subscript"/>
        </w:rPr>
        <w:t>П</w:t>
      </w:r>
      <w:r w:rsidRPr="00F562E8">
        <w:rPr>
          <w:color w:val="000000"/>
          <w:sz w:val="28"/>
          <w:szCs w:val="28"/>
        </w:rPr>
        <w:t> &lt; </w:t>
      </w:r>
      <w:r w:rsidRPr="00F562E8">
        <w:rPr>
          <w:rStyle w:val="a5"/>
          <w:color w:val="000000"/>
          <w:sz w:val="28"/>
          <w:szCs w:val="28"/>
        </w:rPr>
        <w:t>G</w:t>
      </w:r>
      <w:r w:rsidRPr="00F562E8">
        <w:rPr>
          <w:color w:val="000000"/>
          <w:sz w:val="28"/>
          <w:szCs w:val="28"/>
        </w:rPr>
        <w:t> .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     Поэтому,  в качестве материала для изготовления поплавка может служить, например, коррозионно-стойкая сталь 20Х13 по ГОСТ 5632 – 72. Собственный вес поплавка   в этом случае должен составлять порядка 0,655 </w:t>
      </w:r>
      <w:r w:rsidRPr="00F562E8">
        <w:rPr>
          <w:rStyle w:val="a5"/>
          <w:color w:val="000000"/>
          <w:sz w:val="28"/>
          <w:szCs w:val="28"/>
        </w:rPr>
        <w:t>кгс</w:t>
      </w:r>
      <w:r w:rsidRPr="00F562E8">
        <w:rPr>
          <w:color w:val="000000"/>
          <w:sz w:val="28"/>
          <w:szCs w:val="28"/>
        </w:rPr>
        <w:t xml:space="preserve">, который </w:t>
      </w:r>
      <w:proofErr w:type="spellStart"/>
      <w:r w:rsidRPr="00F562E8">
        <w:rPr>
          <w:color w:val="000000"/>
          <w:sz w:val="28"/>
          <w:szCs w:val="28"/>
        </w:rPr>
        <w:t>обеспечитрастяжение</w:t>
      </w:r>
      <w:proofErr w:type="spellEnd"/>
      <w:r w:rsidRPr="00F562E8">
        <w:rPr>
          <w:color w:val="000000"/>
          <w:sz w:val="28"/>
          <w:szCs w:val="28"/>
        </w:rPr>
        <w:t xml:space="preserve"> пружины и тем самым </w:t>
      </w:r>
      <w:proofErr w:type="spellStart"/>
      <w:r w:rsidRPr="00F562E8">
        <w:rPr>
          <w:color w:val="000000"/>
          <w:sz w:val="28"/>
          <w:szCs w:val="28"/>
        </w:rPr>
        <w:t>расфиксируетфильтрирующую</w:t>
      </w:r>
      <w:proofErr w:type="spellEnd"/>
      <w:r w:rsidRPr="00F562E8">
        <w:rPr>
          <w:color w:val="000000"/>
          <w:sz w:val="28"/>
          <w:szCs w:val="28"/>
        </w:rPr>
        <w:t xml:space="preserve"> сетку и сливную пробку топливного бака, когда уровень бензина над затопленным полностью поплавком составит порядка около 60 </w:t>
      </w:r>
      <w:r w:rsidRPr="00F562E8">
        <w:rPr>
          <w:rStyle w:val="a5"/>
          <w:color w:val="000000"/>
          <w:sz w:val="28"/>
          <w:szCs w:val="28"/>
        </w:rPr>
        <w:t>мм.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 xml:space="preserve">   В качестве материала для </w:t>
      </w:r>
      <w:proofErr w:type="gramStart"/>
      <w:r w:rsidRPr="00F562E8">
        <w:rPr>
          <w:color w:val="000000"/>
          <w:sz w:val="28"/>
          <w:szCs w:val="28"/>
        </w:rPr>
        <w:t>деталей</w:t>
      </w:r>
      <w:proofErr w:type="gramEnd"/>
      <w:r w:rsidRPr="00F562E8">
        <w:rPr>
          <w:color w:val="000000"/>
          <w:sz w:val="28"/>
          <w:szCs w:val="28"/>
        </w:rPr>
        <w:t xml:space="preserve"> фиксирующих </w:t>
      </w:r>
      <w:proofErr w:type="spellStart"/>
      <w:r w:rsidRPr="00F562E8">
        <w:rPr>
          <w:color w:val="000000"/>
          <w:sz w:val="28"/>
          <w:szCs w:val="28"/>
        </w:rPr>
        <w:t>фильтрирующую</w:t>
      </w:r>
      <w:proofErr w:type="spellEnd"/>
      <w:r w:rsidRPr="00F562E8">
        <w:rPr>
          <w:color w:val="000000"/>
          <w:sz w:val="28"/>
          <w:szCs w:val="28"/>
        </w:rPr>
        <w:t xml:space="preserve"> сетку и сливную пробку топливного бака, а также направляющие поплавка могут быть использованы различные коррозионно-стойкие сорта стали. 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    Для окончательной оценки работоспособности предложенного устройства и выдачи рекомендаций по его применению в практике для широкого круга транспортной техники необходимо провести широкий цикл экспериментальных исследований на макетных и опытных образцах в стендовых и эксплуатационных условиях.  </w:t>
      </w:r>
    </w:p>
    <w:p w:rsidR="00F562E8" w:rsidRPr="00F562E8" w:rsidRDefault="00F562E8" w:rsidP="00F562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2E8">
        <w:rPr>
          <w:color w:val="000000"/>
          <w:sz w:val="28"/>
          <w:szCs w:val="28"/>
        </w:rPr>
        <w:t>   Результаты исследования рекомендуются для дальнейшего изучения, доработки и возможного внедрения на машиностроительных предприятиях серийно выпускающих, ремонтирующих и эксплуатирующих строительно-дорожную технику, а также различную транспортную технику</w:t>
      </w:r>
      <w:r w:rsidR="00F54983">
        <w:rPr>
          <w:color w:val="000000"/>
          <w:sz w:val="28"/>
          <w:szCs w:val="28"/>
        </w:rPr>
        <w:t>,</w:t>
      </w:r>
      <w:r w:rsidRPr="00F562E8">
        <w:rPr>
          <w:color w:val="000000"/>
          <w:sz w:val="28"/>
          <w:szCs w:val="28"/>
        </w:rPr>
        <w:t xml:space="preserve"> </w:t>
      </w:r>
      <w:r w:rsidRPr="00F562E8">
        <w:rPr>
          <w:color w:val="000000"/>
          <w:sz w:val="28"/>
          <w:szCs w:val="28"/>
        </w:rPr>
        <w:lastRenderedPageBreak/>
        <w:t>использующую ДВС</w:t>
      </w:r>
      <w:r w:rsidR="00F54983">
        <w:rPr>
          <w:color w:val="000000"/>
          <w:sz w:val="28"/>
          <w:szCs w:val="28"/>
        </w:rPr>
        <w:t>,</w:t>
      </w:r>
      <w:r w:rsidRPr="00F562E8">
        <w:rPr>
          <w:color w:val="000000"/>
          <w:sz w:val="28"/>
          <w:szCs w:val="28"/>
        </w:rPr>
        <w:t xml:space="preserve"> работающую на жидком топливе,  как в нашей стране, так и за рубежом.</w:t>
      </w:r>
    </w:p>
    <w:p w:rsidR="00F562E8" w:rsidRPr="00F562E8" w:rsidRDefault="00F562E8" w:rsidP="00F562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F1" w:rsidRPr="00F562E8" w:rsidRDefault="007E2DF1" w:rsidP="00F562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F562E8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2E8"/>
    <w:rsid w:val="00074654"/>
    <w:rsid w:val="001B6D3D"/>
    <w:rsid w:val="007E2DF1"/>
    <w:rsid w:val="00845EEF"/>
    <w:rsid w:val="00A0268C"/>
    <w:rsid w:val="00B00DD4"/>
    <w:rsid w:val="00EE251A"/>
    <w:rsid w:val="00F54983"/>
    <w:rsid w:val="00F5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2E8"/>
    <w:rPr>
      <w:b/>
      <w:bCs/>
    </w:rPr>
  </w:style>
  <w:style w:type="character" w:styleId="a5">
    <w:name w:val="Emphasis"/>
    <w:basedOn w:val="a0"/>
    <w:uiPriority w:val="20"/>
    <w:qFormat/>
    <w:rsid w:val="00F56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2019-03-18T18:11:00Z</dcterms:created>
  <dcterms:modified xsi:type="dcterms:W3CDTF">2019-03-18T18:12:00Z</dcterms:modified>
</cp:coreProperties>
</file>