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70" w:rsidRDefault="007232DC" w:rsidP="00305EC4">
      <w:pPr>
        <w:pStyle w:val="120"/>
        <w:framePr w:w="9653" w:h="11674" w:hRule="exact" w:wrap="none" w:vAnchor="page" w:hAnchor="page" w:x="1246" w:y="612"/>
        <w:shd w:val="clear" w:color="auto" w:fill="auto"/>
        <w:spacing w:after="0" w:line="250" w:lineRule="exact"/>
        <w:ind w:left="63" w:right="60"/>
      </w:pPr>
      <w:bookmarkStart w:id="0" w:name="bookmark0"/>
      <w:r>
        <w:t>СВЕДЕНИЯ О ВЕДУЩЕЙ ОРГАНИЗАЦИИ</w:t>
      </w:r>
      <w:bookmarkEnd w:id="0"/>
    </w:p>
    <w:p w:rsidR="006947D9" w:rsidRDefault="00E06358" w:rsidP="00305EC4">
      <w:pPr>
        <w:pStyle w:val="1"/>
        <w:framePr w:w="9653" w:h="11674" w:hRule="exact" w:wrap="none" w:vAnchor="page" w:hAnchor="page" w:x="1246" w:y="612"/>
        <w:shd w:val="clear" w:color="auto" w:fill="auto"/>
        <w:spacing w:line="389" w:lineRule="exact"/>
        <w:ind w:left="63" w:right="60"/>
        <w:jc w:val="center"/>
        <w:rPr>
          <w:rStyle w:val="0pt"/>
        </w:rPr>
      </w:pPr>
      <w:r>
        <w:rPr>
          <w:rStyle w:val="0pt"/>
        </w:rPr>
        <w:t>по диссертации МАХМУДА Хемина Тахира Махмуда</w:t>
      </w:r>
      <w:r w:rsidR="007232DC">
        <w:rPr>
          <w:rStyle w:val="0pt"/>
        </w:rPr>
        <w:t xml:space="preserve"> на тему: «</w:t>
      </w:r>
      <w:r w:rsidR="006947D9">
        <w:rPr>
          <w:rStyle w:val="0pt"/>
        </w:rPr>
        <w:t>ПЕРСОНОЛОГИЧЕСКИЕ ХАРАК</w:t>
      </w:r>
      <w:r>
        <w:rPr>
          <w:rStyle w:val="0pt"/>
        </w:rPr>
        <w:t xml:space="preserve">ТЕРИСТИКИ ЯЗЫКОВОЙ ЛИЧНОСТИ </w:t>
      </w:r>
    </w:p>
    <w:p w:rsidR="00C41970" w:rsidRDefault="00E06358" w:rsidP="00305EC4">
      <w:pPr>
        <w:pStyle w:val="1"/>
        <w:framePr w:w="9653" w:h="11674" w:hRule="exact" w:wrap="none" w:vAnchor="page" w:hAnchor="page" w:x="1246" w:y="612"/>
        <w:shd w:val="clear" w:color="auto" w:fill="auto"/>
        <w:spacing w:line="389" w:lineRule="exact"/>
        <w:ind w:left="63" w:right="60"/>
        <w:jc w:val="center"/>
      </w:pPr>
      <w:r>
        <w:rPr>
          <w:rStyle w:val="0pt"/>
        </w:rPr>
        <w:t>В.Г. КОРОЛЕНКО-ПУБЛИЦИСТА</w:t>
      </w:r>
      <w:r w:rsidR="007232DC">
        <w:rPr>
          <w:rStyle w:val="3125pt0pt"/>
        </w:rPr>
        <w:t>»,</w:t>
      </w:r>
      <w:r w:rsidR="007232DC">
        <w:rPr>
          <w:rStyle w:val="3125pt0pt"/>
        </w:rPr>
        <w:br/>
      </w:r>
      <w:r w:rsidR="007232DC">
        <w:rPr>
          <w:rStyle w:val="3125pt0pt0"/>
        </w:rPr>
        <w:t xml:space="preserve">представленной на соискание ученой </w:t>
      </w:r>
      <w:r>
        <w:rPr>
          <w:rStyle w:val="3125pt0pt0"/>
        </w:rPr>
        <w:t>степени кандидата филологических</w:t>
      </w:r>
      <w:r>
        <w:rPr>
          <w:rStyle w:val="3125pt0pt0"/>
        </w:rPr>
        <w:br/>
        <w:t>наук по специальности 10.02</w:t>
      </w:r>
      <w:r w:rsidR="007232DC">
        <w:rPr>
          <w:rStyle w:val="3125pt0pt0"/>
        </w:rPr>
        <w:t xml:space="preserve">.01 — </w:t>
      </w:r>
      <w:r>
        <w:rPr>
          <w:rStyle w:val="3125pt0pt0"/>
        </w:rPr>
        <w:t>русский язык</w:t>
      </w:r>
    </w:p>
    <w:p w:rsidR="009F1C1E" w:rsidRPr="009F1C1E" w:rsidRDefault="007232DC" w:rsidP="00305EC4">
      <w:pPr>
        <w:pStyle w:val="a5"/>
        <w:framePr w:w="9653" w:h="11674" w:hRule="exact" w:wrap="none" w:vAnchor="page" w:hAnchor="page" w:x="1246" w:y="612"/>
        <w:jc w:val="right"/>
        <w:rPr>
          <w:b w:val="0"/>
          <w:sz w:val="24"/>
          <w:szCs w:val="24"/>
        </w:rPr>
      </w:pPr>
      <w:r w:rsidRPr="009F1C1E">
        <w:rPr>
          <w:rStyle w:val="0pt"/>
          <w:rFonts w:eastAsia="Calibri"/>
          <w:b w:val="0"/>
          <w:sz w:val="24"/>
          <w:szCs w:val="24"/>
        </w:rPr>
        <w:t xml:space="preserve">Федеральное государственное </w:t>
      </w:r>
      <w:r w:rsidR="009F1C1E" w:rsidRPr="009F1C1E">
        <w:rPr>
          <w:rStyle w:val="0pt"/>
          <w:rFonts w:eastAsia="Calibri"/>
          <w:b w:val="0"/>
          <w:sz w:val="24"/>
          <w:szCs w:val="24"/>
        </w:rPr>
        <w:t xml:space="preserve">автономное </w:t>
      </w:r>
      <w:r w:rsidRPr="009F1C1E">
        <w:rPr>
          <w:rStyle w:val="0pt"/>
          <w:rFonts w:eastAsia="Calibri"/>
          <w:b w:val="0"/>
          <w:sz w:val="24"/>
          <w:szCs w:val="24"/>
        </w:rPr>
        <w:t>обра-</w:t>
      </w:r>
      <w:r w:rsidRPr="009F1C1E">
        <w:rPr>
          <w:rStyle w:val="0pt"/>
          <w:rFonts w:eastAsia="Calibri"/>
          <w:b w:val="0"/>
          <w:sz w:val="24"/>
          <w:szCs w:val="24"/>
        </w:rPr>
        <w:br/>
        <w:t xml:space="preserve">зовательное учреждение высшего образования </w:t>
      </w:r>
    </w:p>
    <w:p w:rsidR="009F1C1E" w:rsidRPr="009F1C1E" w:rsidRDefault="009F1C1E" w:rsidP="00305EC4">
      <w:pPr>
        <w:framePr w:w="9653" w:h="11674" w:hRule="exact" w:wrap="none" w:vAnchor="page" w:hAnchor="page" w:x="1246" w:y="612"/>
        <w:jc w:val="right"/>
        <w:rPr>
          <w:rFonts w:ascii="Times New Roman" w:hAnsi="Times New Roman" w:cs="Times New Roman"/>
          <w:bCs/>
        </w:rPr>
      </w:pPr>
      <w:r w:rsidRPr="009F1C1E">
        <w:rPr>
          <w:rFonts w:ascii="Times New Roman" w:hAnsi="Times New Roman" w:cs="Times New Roman"/>
        </w:rPr>
        <w:t xml:space="preserve">«Южный федеральный университет» </w:t>
      </w:r>
      <w:r w:rsidRPr="009F1C1E">
        <w:rPr>
          <w:rFonts w:ascii="Times New Roman" w:hAnsi="Times New Roman" w:cs="Times New Roman"/>
          <w:bCs/>
        </w:rPr>
        <w:t>(ЮФУ)</w:t>
      </w:r>
    </w:p>
    <w:p w:rsidR="00C41970" w:rsidRDefault="009F1C1E" w:rsidP="00305EC4">
      <w:pPr>
        <w:pStyle w:val="1"/>
        <w:framePr w:w="9653" w:h="11674" w:hRule="exact" w:wrap="none" w:vAnchor="page" w:hAnchor="page" w:x="1246" w:y="612"/>
        <w:shd w:val="clear" w:color="auto" w:fill="auto"/>
        <w:spacing w:after="241" w:line="326" w:lineRule="exact"/>
        <w:ind w:left="40" w:right="60"/>
        <w:jc w:val="right"/>
      </w:pPr>
      <w:r>
        <w:t xml:space="preserve"> </w:t>
      </w:r>
      <w:r>
        <w:rPr>
          <w:rStyle w:val="0pt"/>
        </w:rPr>
        <w:t xml:space="preserve"> (ФГА</w:t>
      </w:r>
      <w:r w:rsidR="007232DC">
        <w:rPr>
          <w:rStyle w:val="0pt"/>
        </w:rPr>
        <w:t>ОУ ВО «</w:t>
      </w:r>
      <w:r>
        <w:rPr>
          <w:rStyle w:val="0pt"/>
        </w:rPr>
        <w:t>ЮФ</w:t>
      </w:r>
      <w:r w:rsidR="007232DC">
        <w:rPr>
          <w:rStyle w:val="0pt"/>
        </w:rPr>
        <w:t>У»)</w:t>
      </w:r>
    </w:p>
    <w:p w:rsidR="00C41970" w:rsidRDefault="007232DC" w:rsidP="00305EC4">
      <w:pPr>
        <w:pStyle w:val="1"/>
        <w:framePr w:w="9653" w:h="11674" w:hRule="exact" w:wrap="none" w:vAnchor="page" w:hAnchor="page" w:x="1246" w:y="612"/>
        <w:shd w:val="clear" w:color="auto" w:fill="auto"/>
        <w:spacing w:after="606" w:line="250" w:lineRule="exact"/>
        <w:ind w:right="60"/>
        <w:jc w:val="right"/>
      </w:pPr>
      <w:r>
        <w:rPr>
          <w:rStyle w:val="0pt"/>
        </w:rPr>
        <w:t xml:space="preserve">г. </w:t>
      </w:r>
      <w:r w:rsidR="009F1C1E">
        <w:rPr>
          <w:rStyle w:val="0pt"/>
        </w:rPr>
        <w:t>Ростов-на-Дону</w:t>
      </w:r>
      <w:r>
        <w:rPr>
          <w:rStyle w:val="0pt"/>
        </w:rPr>
        <w:t>, Россия</w:t>
      </w:r>
    </w:p>
    <w:p w:rsidR="00C41970" w:rsidRDefault="007232DC" w:rsidP="00305EC4">
      <w:pPr>
        <w:pStyle w:val="1"/>
        <w:framePr w:w="9653" w:h="11674" w:hRule="exact" w:wrap="none" w:vAnchor="page" w:hAnchor="page" w:x="1246" w:y="612"/>
        <w:shd w:val="clear" w:color="auto" w:fill="auto"/>
        <w:spacing w:after="121" w:line="326" w:lineRule="exact"/>
        <w:ind w:left="3783" w:right="60"/>
        <w:jc w:val="center"/>
      </w:pPr>
      <w:r>
        <w:rPr>
          <w:rStyle w:val="0pt"/>
        </w:rPr>
        <w:t xml:space="preserve">Россия, </w:t>
      </w:r>
      <w:r w:rsidR="009F1C1E">
        <w:rPr>
          <w:rStyle w:val="0pt"/>
        </w:rPr>
        <w:t>344006</w:t>
      </w:r>
      <w:r>
        <w:rPr>
          <w:rStyle w:val="0pt"/>
        </w:rPr>
        <w:t xml:space="preserve">, </w:t>
      </w:r>
      <w:r w:rsidR="009F1C1E">
        <w:rPr>
          <w:rStyle w:val="0pt"/>
        </w:rPr>
        <w:t>Ростов</w:t>
      </w:r>
      <w:r>
        <w:rPr>
          <w:rStyle w:val="0pt"/>
        </w:rPr>
        <w:t xml:space="preserve">ская область, г. </w:t>
      </w:r>
      <w:r w:rsidR="009F1C1E">
        <w:rPr>
          <w:rStyle w:val="0pt"/>
        </w:rPr>
        <w:t>Ростов-на-Дону</w:t>
      </w:r>
      <w:r>
        <w:rPr>
          <w:rStyle w:val="0pt"/>
        </w:rPr>
        <w:t xml:space="preserve">, </w:t>
      </w:r>
      <w:r w:rsidR="009F1C1E">
        <w:rPr>
          <w:rStyle w:val="0pt"/>
        </w:rPr>
        <w:t>ул. Большая Садовая 105/42</w:t>
      </w:r>
    </w:p>
    <w:p w:rsidR="009F1C1E" w:rsidRDefault="007232DC" w:rsidP="00305EC4">
      <w:pPr>
        <w:pStyle w:val="1"/>
        <w:framePr w:w="9653" w:h="11674" w:hRule="exact" w:wrap="none" w:vAnchor="page" w:hAnchor="page" w:x="1246" w:y="612"/>
        <w:shd w:val="clear" w:color="auto" w:fill="auto"/>
        <w:spacing w:after="132" w:line="250" w:lineRule="exact"/>
        <w:ind w:left="3783" w:right="60"/>
        <w:jc w:val="center"/>
        <w:rPr>
          <w:rStyle w:val="0pt"/>
          <w:color w:val="auto"/>
          <w:sz w:val="24"/>
          <w:szCs w:val="24"/>
        </w:rPr>
      </w:pPr>
      <w:r w:rsidRPr="009F1C1E">
        <w:rPr>
          <w:rStyle w:val="0pt"/>
          <w:color w:val="auto"/>
          <w:sz w:val="24"/>
          <w:szCs w:val="24"/>
        </w:rPr>
        <w:t>+7</w:t>
      </w:r>
      <w:r w:rsidR="009F1C1E">
        <w:rPr>
          <w:rStyle w:val="0pt"/>
          <w:color w:val="auto"/>
          <w:sz w:val="24"/>
          <w:szCs w:val="24"/>
        </w:rPr>
        <w:t xml:space="preserve"> (863) 218-40-00 доб. 12400</w:t>
      </w:r>
    </w:p>
    <w:p w:rsidR="006947D9" w:rsidRPr="009F1C1E" w:rsidRDefault="001124A3" w:rsidP="00305EC4">
      <w:pPr>
        <w:pStyle w:val="1"/>
        <w:framePr w:w="9653" w:h="11674" w:hRule="exact" w:wrap="none" w:vAnchor="page" w:hAnchor="page" w:x="1246" w:y="612"/>
        <w:shd w:val="clear" w:color="auto" w:fill="auto"/>
        <w:spacing w:after="132" w:line="250" w:lineRule="exact"/>
        <w:ind w:left="3783" w:right="60"/>
        <w:jc w:val="center"/>
        <w:rPr>
          <w:rFonts w:eastAsia="Courier New"/>
          <w:color w:val="auto"/>
          <w:spacing w:val="0"/>
          <w:sz w:val="24"/>
          <w:szCs w:val="24"/>
        </w:rPr>
      </w:pPr>
      <w:hyperlink r:id="rId7" w:tooltip="Написать письмо на info@sfedu.ru" w:history="1">
        <w:r w:rsidR="009F1C1E" w:rsidRPr="009F1C1E">
          <w:rPr>
            <w:rFonts w:eastAsia="Courier New"/>
            <w:color w:val="auto"/>
            <w:spacing w:val="0"/>
            <w:sz w:val="24"/>
            <w:szCs w:val="24"/>
            <w:u w:val="single"/>
            <w:shd w:val="clear" w:color="auto" w:fill="FFFFFF"/>
          </w:rPr>
          <w:t>info@sfedu.ru</w:t>
        </w:r>
      </w:hyperlink>
      <w:r w:rsidR="009F1C1E">
        <w:rPr>
          <w:rFonts w:eastAsia="Courier New"/>
          <w:color w:val="auto"/>
          <w:spacing w:val="0"/>
          <w:sz w:val="24"/>
          <w:szCs w:val="24"/>
        </w:rPr>
        <w:t xml:space="preserve">, </w:t>
      </w:r>
      <w:hyperlink r:id="rId8" w:history="1">
        <w:r w:rsidR="009F1C1E" w:rsidRPr="009F1C1E">
          <w:rPr>
            <w:rFonts w:ascii="Arial" w:eastAsia="Courier New" w:hAnsi="Arial" w:cs="Arial"/>
            <w:color w:val="auto"/>
            <w:spacing w:val="0"/>
            <w:sz w:val="24"/>
            <w:szCs w:val="24"/>
            <w:u w:val="single"/>
            <w:shd w:val="clear" w:color="auto" w:fill="FFFFFF"/>
          </w:rPr>
          <w:t>philfac@philol.sfedu.ru</w:t>
        </w:r>
      </w:hyperlink>
      <w:r w:rsidR="009F1C1E" w:rsidRPr="009F1C1E">
        <w:rPr>
          <w:rFonts w:ascii="Arial" w:eastAsia="Courier New" w:hAnsi="Arial" w:cs="Arial"/>
          <w:color w:val="auto"/>
          <w:spacing w:val="0"/>
          <w:sz w:val="24"/>
          <w:szCs w:val="24"/>
          <w:shd w:val="clear" w:color="auto" w:fill="FFFFFF"/>
        </w:rPr>
        <w:t> </w:t>
      </w:r>
    </w:p>
    <w:p w:rsidR="009F1C1E" w:rsidRPr="009F1C1E" w:rsidRDefault="009F1C1E" w:rsidP="00305EC4">
      <w:pPr>
        <w:pStyle w:val="1"/>
        <w:framePr w:w="9653" w:h="11674" w:hRule="exact" w:wrap="none" w:vAnchor="page" w:hAnchor="page" w:x="1246" w:y="612"/>
        <w:shd w:val="clear" w:color="auto" w:fill="auto"/>
        <w:spacing w:after="132" w:line="250" w:lineRule="exact"/>
        <w:ind w:left="3783" w:right="60"/>
        <w:jc w:val="center"/>
        <w:rPr>
          <w:color w:val="auto"/>
          <w:sz w:val="24"/>
          <w:szCs w:val="24"/>
        </w:rPr>
      </w:pPr>
    </w:p>
    <w:p w:rsidR="007F583B" w:rsidRDefault="009F1C1E" w:rsidP="007F583B">
      <w:pPr>
        <w:pStyle w:val="1"/>
        <w:framePr w:w="9653" w:h="11674" w:hRule="exact" w:wrap="none" w:vAnchor="page" w:hAnchor="page" w:x="1246" w:y="612"/>
        <w:shd w:val="clear" w:color="auto" w:fill="auto"/>
        <w:spacing w:after="302" w:line="250" w:lineRule="exact"/>
        <w:ind w:left="3783" w:right="60"/>
        <w:jc w:val="center"/>
        <w:rPr>
          <w:rStyle w:val="3125pt0pt0"/>
          <w:b w:val="0"/>
          <w:bCs w:val="0"/>
        </w:rPr>
      </w:pPr>
      <w:r>
        <w:rPr>
          <w:rFonts w:eastAsia="Courier New"/>
          <w:color w:val="auto"/>
          <w:spacing w:val="0"/>
          <w:sz w:val="24"/>
          <w:szCs w:val="24"/>
          <w:u w:val="single"/>
          <w:shd w:val="clear" w:color="auto" w:fill="FFFFFF"/>
        </w:rPr>
        <w:t>http://www.philology.sfedu.ru</w:t>
      </w:r>
    </w:p>
    <w:p w:rsidR="007F583B" w:rsidRDefault="007F583B" w:rsidP="00305EC4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rPr>
          <w:rStyle w:val="3125pt0pt0"/>
          <w:b/>
          <w:bCs/>
        </w:rPr>
      </w:pPr>
    </w:p>
    <w:p w:rsidR="007F583B" w:rsidRDefault="007F583B" w:rsidP="00305EC4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rPr>
          <w:rStyle w:val="3125pt0pt0"/>
          <w:b/>
          <w:bCs/>
        </w:rPr>
      </w:pPr>
    </w:p>
    <w:p w:rsidR="007F583B" w:rsidRDefault="007F583B" w:rsidP="00305EC4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rPr>
          <w:rStyle w:val="3125pt0pt0"/>
          <w:b/>
          <w:bCs/>
        </w:rPr>
      </w:pPr>
    </w:p>
    <w:p w:rsidR="007F583B" w:rsidRDefault="007F583B" w:rsidP="00305EC4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rPr>
          <w:rStyle w:val="3125pt0pt0"/>
          <w:b/>
          <w:bCs/>
        </w:rPr>
      </w:pPr>
    </w:p>
    <w:p w:rsidR="007F583B" w:rsidRDefault="007F583B" w:rsidP="00305EC4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rPr>
          <w:rStyle w:val="3125pt0pt0"/>
          <w:b/>
          <w:bCs/>
        </w:rPr>
      </w:pPr>
    </w:p>
    <w:p w:rsidR="007F583B" w:rsidRDefault="007F583B" w:rsidP="00305EC4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rPr>
          <w:rStyle w:val="3125pt0pt0"/>
          <w:b/>
          <w:bCs/>
        </w:rPr>
      </w:pPr>
    </w:p>
    <w:p w:rsidR="007F583B" w:rsidRDefault="007F583B" w:rsidP="00305EC4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rPr>
          <w:rStyle w:val="3125pt0pt0"/>
          <w:b/>
          <w:bCs/>
        </w:rPr>
      </w:pPr>
    </w:p>
    <w:p w:rsidR="00C41970" w:rsidRDefault="007232DC" w:rsidP="00305EC4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rPr>
          <w:rStyle w:val="3125pt0pt0"/>
          <w:b/>
          <w:bCs/>
        </w:rPr>
      </w:pPr>
      <w:r>
        <w:rPr>
          <w:rStyle w:val="3125pt0pt0"/>
          <w:b/>
          <w:bCs/>
        </w:rPr>
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публикаций).</w:t>
      </w:r>
    </w:p>
    <w:p w:rsidR="002A5266" w:rsidRDefault="002A5266" w:rsidP="002A5266">
      <w:pPr>
        <w:framePr w:w="9653" w:h="11674" w:hRule="exact" w:wrap="none" w:vAnchor="page" w:hAnchor="page" w:x="1246" w:y="61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266" w:rsidRDefault="002A5266" w:rsidP="002A5266">
      <w:pPr>
        <w:pStyle w:val="30"/>
        <w:framePr w:w="9653" w:h="11674" w:hRule="exact" w:wrap="none" w:vAnchor="page" w:hAnchor="page" w:x="1246" w:y="612"/>
        <w:shd w:val="clear" w:color="auto" w:fill="auto"/>
        <w:spacing w:after="68" w:line="331" w:lineRule="exact"/>
        <w:ind w:right="60"/>
        <w:jc w:val="both"/>
      </w:pPr>
    </w:p>
    <w:p w:rsidR="00C41970" w:rsidRDefault="00305EC4" w:rsidP="00305EC4">
      <w:pPr>
        <w:pStyle w:val="40"/>
        <w:framePr w:w="3226" w:h="562" w:hRule="exact" w:wrap="none" w:vAnchor="page" w:hAnchor="page" w:x="1726" w:y="3016"/>
        <w:shd w:val="clear" w:color="auto" w:fill="auto"/>
        <w:ind w:right="100"/>
      </w:pPr>
      <w:r>
        <w:t xml:space="preserve">     </w:t>
      </w:r>
      <w:r w:rsidR="007232DC">
        <w:t xml:space="preserve">Полное наименование и </w:t>
      </w:r>
      <w:r>
        <w:t xml:space="preserve">     </w:t>
      </w:r>
      <w:r w:rsidR="007232DC">
        <w:t>сокра</w:t>
      </w:r>
      <w:r w:rsidR="007232DC">
        <w:softHyphen/>
        <w:t>щенное наименование</w:t>
      </w:r>
    </w:p>
    <w:p w:rsidR="00C41970" w:rsidRDefault="00305EC4" w:rsidP="00305EC4">
      <w:pPr>
        <w:pStyle w:val="40"/>
        <w:framePr w:w="2446" w:wrap="none" w:vAnchor="page" w:hAnchor="page" w:x="2221" w:y="4381"/>
        <w:shd w:val="clear" w:color="auto" w:fill="auto"/>
        <w:spacing w:line="210" w:lineRule="exact"/>
        <w:jc w:val="left"/>
      </w:pPr>
      <w:r>
        <w:t xml:space="preserve">           </w:t>
      </w:r>
      <w:r w:rsidR="007232DC">
        <w:t>Место нахождения</w:t>
      </w:r>
    </w:p>
    <w:p w:rsidR="00C41970" w:rsidRDefault="007232DC" w:rsidP="00305EC4">
      <w:pPr>
        <w:pStyle w:val="40"/>
        <w:framePr w:w="3571" w:h="1311" w:hRule="exact" w:wrap="none" w:vAnchor="page" w:hAnchor="page" w:x="1651" w:y="5356"/>
        <w:shd w:val="clear" w:color="auto" w:fill="auto"/>
        <w:ind w:right="140"/>
        <w:jc w:val="left"/>
      </w:pPr>
      <w:r>
        <w:t>Почтовый адрес, телефон (при на</w:t>
      </w:r>
      <w:r>
        <w:softHyphen/>
        <w:t>личии), адрес электронной почты (при наличии), адрес официально</w:t>
      </w:r>
      <w:r>
        <w:softHyphen/>
        <w:t>го сайта в сети «Интернет» (при наличии)</w:t>
      </w:r>
    </w:p>
    <w:p w:rsidR="00C41970" w:rsidRDefault="00C41970">
      <w:pPr>
        <w:rPr>
          <w:sz w:val="2"/>
          <w:szCs w:val="2"/>
        </w:rPr>
        <w:sectPr w:rsidR="00C419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5266" w:rsidRPr="00AE48AF" w:rsidRDefault="002A5266" w:rsidP="007F583B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E48AF">
        <w:rPr>
          <w:rFonts w:ascii="Times New Roman" w:eastAsia="Times New Roman" w:hAnsi="Times New Roman" w:cs="Times New Roman"/>
        </w:rPr>
        <w:lastRenderedPageBreak/>
        <w:t xml:space="preserve">Гаврилова Г.Ф. Авторизация и способы ее выражения в текстах художественных произведений// Язык как система и деятельность – 6. Материалы всероссийской научной конференции; Южный федеральный университет / Под общ. ред. Н.В. Моисеевой-Пронь. – Ростов-на-Дону: Издательство Южного федерального университета, 2017. С. 106–108. </w:t>
      </w:r>
    </w:p>
    <w:p w:rsidR="002A5266" w:rsidRPr="00AE48AF" w:rsidRDefault="002A5266" w:rsidP="007F583B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E48AF">
        <w:rPr>
          <w:rFonts w:ascii="Times New Roman" w:eastAsia="Times New Roman" w:hAnsi="Times New Roman" w:cs="Times New Roman"/>
        </w:rPr>
        <w:t xml:space="preserve">Изотова Н.В. Русский и иностранный языки в зоне персонажей А.П. Чехова// Русский язык в поликультурном мире. </w:t>
      </w:r>
      <w:r w:rsidRPr="00AE48AF">
        <w:rPr>
          <w:rFonts w:ascii="Times New Roman" w:eastAsia="Times New Roman" w:hAnsi="Times New Roman" w:cs="Times New Roman"/>
          <w:lang w:val="en-US"/>
        </w:rPr>
        <w:t>I</w:t>
      </w:r>
      <w:r w:rsidRPr="00AE48AF">
        <w:rPr>
          <w:rFonts w:ascii="Times New Roman" w:eastAsia="Times New Roman" w:hAnsi="Times New Roman" w:cs="Times New Roman"/>
        </w:rPr>
        <w:t xml:space="preserve"> Международный симпозиум (8-12 июня 2017). Сборник научных статей. Том 1. Симферополь, 2017. С. 415-419.</w:t>
      </w:r>
    </w:p>
    <w:p w:rsidR="002A5266" w:rsidRPr="00AE48AF" w:rsidRDefault="002A5266" w:rsidP="007F583B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 w:rsidRPr="00AE48AF">
        <w:rPr>
          <w:rFonts w:ascii="Times New Roman" w:eastAsia="Calibri" w:hAnsi="Times New Roman" w:cs="Times New Roman"/>
          <w:lang w:val="en-US"/>
        </w:rPr>
        <w:t xml:space="preserve">N.V. Izotova ,V.P.Khodus, K.R. Nurgali, E.N. Yezhova, O.I. Lepilkina Principles for Encyclopaedic Approach to Analysis of Autodescription in Creative Writing // </w:t>
      </w:r>
      <w:hyperlink r:id="rId9" w:history="1">
        <w:r w:rsidRPr="00AE48AF">
          <w:rPr>
            <w:rFonts w:ascii="Times New Roman" w:eastAsia="Calibri" w:hAnsi="Times New Roman" w:cs="Times New Roman"/>
            <w:bCs/>
            <w:color w:val="0563C1"/>
            <w:u w:val="single"/>
            <w:lang w:val="en-US"/>
          </w:rPr>
          <w:t>Modern Journal of Language Teaching Methods,Vol. 8,Issue 3,March 2018</w:t>
        </w:r>
      </w:hyperlink>
      <w:r w:rsidRPr="00AE48AF">
        <w:rPr>
          <w:rFonts w:ascii="Times New Roman" w:eastAsia="Calibri" w:hAnsi="Times New Roman" w:cs="Times New Roman"/>
          <w:bCs/>
          <w:lang w:val="en-US"/>
        </w:rPr>
        <w:t xml:space="preserve">, 271-278.  </w:t>
      </w:r>
    </w:p>
    <w:p w:rsidR="002A5266" w:rsidRPr="00AE48AF" w:rsidRDefault="002A5266" w:rsidP="007F583B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E48AF">
        <w:rPr>
          <w:rFonts w:ascii="Times New Roman" w:eastAsia="Times New Roman" w:hAnsi="Times New Roman" w:cs="Times New Roman"/>
        </w:rPr>
        <w:t>Коростова С.</w:t>
      </w:r>
      <w:r w:rsidRPr="00AE48AF">
        <w:rPr>
          <w:rFonts w:ascii="Times New Roman" w:eastAsia="Times New Roman" w:hAnsi="Times New Roman" w:cs="Times New Roman"/>
          <w:shd w:val="clear" w:color="auto" w:fill="FFFFFF"/>
        </w:rPr>
        <w:t xml:space="preserve">В. Несобственно-прямая речь как эмотекст: прагматика // Русистика без граници. Международный научный журнал. Электронный формат. София, Болгария - №3, 2017. </w:t>
      </w:r>
      <w:hyperlink r:id="rId10" w:history="1">
        <w:r w:rsidRPr="00AE48AF">
          <w:rPr>
            <w:rStyle w:val="a3"/>
            <w:rFonts w:ascii="Times New Roman" w:eastAsia="Times New Roman" w:hAnsi="Times New Roman" w:cs="Times New Roman"/>
          </w:rPr>
          <w:t>http://www.rusistikabg.com</w:t>
        </w:r>
      </w:hyperlink>
      <w:r w:rsidRPr="00AE48AF">
        <w:rPr>
          <w:rFonts w:ascii="Times New Roman" w:eastAsia="Times New Roman" w:hAnsi="Times New Roman" w:cs="Times New Roman"/>
        </w:rPr>
        <w:t>.</w:t>
      </w:r>
    </w:p>
    <w:p w:rsidR="002A5266" w:rsidRDefault="002A5266" w:rsidP="007F583B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hAnsi="Times New Roman" w:cs="Times New Roman"/>
        </w:rPr>
      </w:pPr>
      <w:r w:rsidRPr="00AE48AF">
        <w:rPr>
          <w:rFonts w:ascii="Times New Roman" w:hAnsi="Times New Roman" w:cs="Times New Roman"/>
        </w:rPr>
        <w:t>Коростова С.В. Микрополя эмотивности: языковые проекции в русском художественном тексте // Русистика, Том. 16, №4, 2018. С.</w:t>
      </w:r>
      <w:r w:rsidRPr="00AE48AF">
        <w:rPr>
          <w:rFonts w:ascii="Times New Roman" w:hAnsi="Times New Roman" w:cs="Times New Roman"/>
        </w:rPr>
        <w:t xml:space="preserve"> 412 – 427.</w:t>
      </w:r>
    </w:p>
    <w:p w:rsidR="003B3355" w:rsidRPr="003B3355" w:rsidRDefault="003B3355" w:rsidP="003B3355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hAnsi="Times New Roman" w:cs="Times New Roman"/>
        </w:rPr>
      </w:pPr>
      <w:r w:rsidRPr="003B3355">
        <w:rPr>
          <w:rFonts w:ascii="Times New Roman" w:eastAsia="Calibri" w:hAnsi="Times New Roman" w:cs="Times New Roman"/>
        </w:rPr>
        <w:t>Пантелеев, А.Ф. Вторичная именная предикация в неэлементарном простом предложении/ А.Ф. Пантелеев. - М.: РИОР, 2018. - 162 с.</w:t>
      </w:r>
    </w:p>
    <w:p w:rsidR="007F583B" w:rsidRPr="00AE48AF" w:rsidRDefault="007F583B" w:rsidP="007F583B">
      <w:pPr>
        <w:framePr w:w="9667" w:h="14608" w:hRule="exact" w:wrap="none" w:vAnchor="page" w:hAnchor="page" w:x="1246" w:y="1786"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E48AF">
        <w:rPr>
          <w:rFonts w:ascii="Times New Roman" w:eastAsia="Times New Roman" w:hAnsi="Times New Roman" w:cs="Times New Roman"/>
        </w:rPr>
        <w:t xml:space="preserve">Савенкова Л.Б. Смыслообразующая роль варьирования и трансформирования устойчивых словесных комплексов в художественном творчестве М.А. Шолохова // Текст. Структура и семантика: доклады Международной научной конференции «Русский язык в исследованиях отечественных ученых: история и современность» (Москва, РосНОУ, 2–3 декабря 2016 г.): сборник статей / Сост.: Н.А. Ковалева. – М.: Редакционно-издательский дом РосНОУ, 2017. С. 217–226. </w:t>
      </w:r>
    </w:p>
    <w:p w:rsidR="007F583B" w:rsidRPr="00AE48AF" w:rsidRDefault="007F583B" w:rsidP="007F583B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eastAsia="Calibri" w:hAnsi="Times New Roman" w:cs="Times New Roman"/>
        </w:rPr>
      </w:pPr>
      <w:r w:rsidRPr="00AE48AF">
        <w:rPr>
          <w:rFonts w:ascii="Times New Roman" w:eastAsia="Calibri" w:hAnsi="Times New Roman" w:cs="Times New Roman"/>
        </w:rPr>
        <w:t>Самигулина Ф.Г. Особенности становления детской языковой личности в рамках билингвальной языковой ситуации// Мовна особистість: лінгвістика і лінгводидактика.. Сборник материалов международной конференции / МОН України, Київський націон. лінгвістичнийст. ун-т. Черкаський націон. ун-т. ім. Б. Хмельницького.– (Украина) Київ-Черкаси : вид-во ФОП Гордієнко Є.І., 2018. - 286 с. С.137-141.</w:t>
      </w:r>
    </w:p>
    <w:p w:rsidR="007F583B" w:rsidRPr="00AE48AF" w:rsidRDefault="00AE48AF" w:rsidP="007F583B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hAnsi="Times New Roman" w:cs="Times New Roman"/>
        </w:rPr>
      </w:pPr>
      <w:r w:rsidRPr="00AE48AF">
        <w:rPr>
          <w:rFonts w:ascii="Times New Roman" w:eastAsia="Calibri" w:hAnsi="Times New Roman" w:cs="Times New Roman"/>
          <w:bCs/>
        </w:rPr>
        <w:t>Щаренская Н.М. От «Лешего» к «Дяде Ване»: метафорические сюжеты в двух пьесах А.П. Чехова</w:t>
      </w:r>
      <w:r w:rsidRPr="00AE48AF">
        <w:rPr>
          <w:rFonts w:ascii="Times New Roman" w:eastAsia="Calibri" w:hAnsi="Times New Roman" w:cs="Times New Roman"/>
          <w:b/>
          <w:bCs/>
        </w:rPr>
        <w:t xml:space="preserve"> </w:t>
      </w:r>
      <w:r w:rsidRPr="00AE48AF">
        <w:rPr>
          <w:rFonts w:ascii="Times New Roman" w:eastAsia="Calibri" w:hAnsi="Times New Roman" w:cs="Times New Roman"/>
          <w:bCs/>
        </w:rPr>
        <w:t>//</w:t>
      </w:r>
      <w:r w:rsidRPr="00AE48AF">
        <w:rPr>
          <w:rFonts w:ascii="Times New Roman" w:eastAsia="Calibri" w:hAnsi="Times New Roman" w:cs="Times New Roman"/>
          <w:b/>
          <w:bCs/>
        </w:rPr>
        <w:t xml:space="preserve"> </w:t>
      </w:r>
      <w:r w:rsidRPr="00AE48AF">
        <w:rPr>
          <w:rFonts w:ascii="Times New Roman" w:eastAsia="Calibri" w:hAnsi="Times New Roman" w:cs="Times New Roman"/>
          <w:bCs/>
        </w:rPr>
        <w:t xml:space="preserve">Практики и интерпретации. </w:t>
      </w:r>
      <w:r w:rsidRPr="00AE48AF">
        <w:rPr>
          <w:rFonts w:ascii="Times New Roman" w:eastAsia="Calibri" w:hAnsi="Times New Roman" w:cs="Times New Roman"/>
        </w:rPr>
        <w:t xml:space="preserve">Журнал филологических, образовательных и культурных исследований. Том 3, № 1 (2018) </w:t>
      </w:r>
      <w:r w:rsidRPr="00AE48AF">
        <w:rPr>
          <w:rFonts w:ascii="Times New Roman" w:eastAsia="Calibri" w:hAnsi="Times New Roman" w:cs="Times New Roman"/>
          <w:bCs/>
        </w:rPr>
        <w:t>С. 15-53.</w:t>
      </w:r>
    </w:p>
    <w:p w:rsidR="002A5266" w:rsidRPr="008A7B75" w:rsidRDefault="00A50EAA" w:rsidP="00A50EAA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AF">
        <w:rPr>
          <w:rFonts w:ascii="Times New Roman" w:eastAsia="Calibri" w:hAnsi="Times New Roman" w:cs="Times New Roman"/>
          <w:bCs/>
        </w:rPr>
        <w:t>Щаренская Н.М.</w:t>
      </w:r>
      <w:r>
        <w:rPr>
          <w:rFonts w:ascii="Times New Roman" w:eastAsia="Calibri" w:hAnsi="Times New Roman" w:cs="Times New Roman"/>
          <w:bCs/>
        </w:rPr>
        <w:t xml:space="preserve"> Жизнь в метафорическом зеркале: повесть А.П. Чехова «Моя жизнь» : монография /  Н.М. Щаренская: Южный федеральный университет. – Ростов-на-Дону: Издательство Южного федерального университета, 2016. – 254 с.</w:t>
      </w:r>
    </w:p>
    <w:p w:rsidR="002A5266" w:rsidRDefault="002A5266" w:rsidP="007F583B">
      <w:pPr>
        <w:framePr w:w="9667" w:h="14608" w:hRule="exact" w:wrap="none" w:vAnchor="page" w:hAnchor="page" w:x="1246" w:y="178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970" w:rsidRPr="002A5266" w:rsidRDefault="00C41970" w:rsidP="007F583B">
      <w:pPr>
        <w:pStyle w:val="1"/>
        <w:framePr w:w="9667" w:h="14608" w:hRule="exact" w:wrap="none" w:vAnchor="page" w:hAnchor="page" w:x="1246" w:y="1786"/>
        <w:shd w:val="clear" w:color="auto" w:fill="auto"/>
        <w:tabs>
          <w:tab w:val="left" w:pos="874"/>
        </w:tabs>
        <w:spacing w:line="322" w:lineRule="exact"/>
        <w:ind w:right="20"/>
        <w:jc w:val="both"/>
      </w:pPr>
    </w:p>
    <w:p w:rsidR="00C41970" w:rsidRPr="002A5266" w:rsidRDefault="00C41970" w:rsidP="007F583B">
      <w:pPr>
        <w:rPr>
          <w:sz w:val="2"/>
          <w:szCs w:val="2"/>
        </w:rPr>
      </w:pPr>
      <w:bookmarkStart w:id="1" w:name="_GoBack"/>
      <w:bookmarkEnd w:id="1"/>
    </w:p>
    <w:sectPr w:rsidR="00C41970" w:rsidRPr="002A5266" w:rsidSect="00C4197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A3" w:rsidRDefault="001124A3" w:rsidP="00C41970">
      <w:r>
        <w:separator/>
      </w:r>
    </w:p>
  </w:endnote>
  <w:endnote w:type="continuationSeparator" w:id="0">
    <w:p w:rsidR="001124A3" w:rsidRDefault="001124A3" w:rsidP="00C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A3" w:rsidRDefault="001124A3"/>
  </w:footnote>
  <w:footnote w:type="continuationSeparator" w:id="0">
    <w:p w:rsidR="001124A3" w:rsidRDefault="001124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106A"/>
    <w:multiLevelType w:val="multilevel"/>
    <w:tmpl w:val="BF245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164426"/>
    <w:multiLevelType w:val="multilevel"/>
    <w:tmpl w:val="66BEF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DC4F21"/>
    <w:multiLevelType w:val="multilevel"/>
    <w:tmpl w:val="F80456C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1970"/>
    <w:rsid w:val="001124A3"/>
    <w:rsid w:val="002748DD"/>
    <w:rsid w:val="002A5266"/>
    <w:rsid w:val="00305EC4"/>
    <w:rsid w:val="003B3355"/>
    <w:rsid w:val="003B4805"/>
    <w:rsid w:val="006947D9"/>
    <w:rsid w:val="007232DC"/>
    <w:rsid w:val="007F583B"/>
    <w:rsid w:val="00846772"/>
    <w:rsid w:val="009F1C1E"/>
    <w:rsid w:val="00A50EAA"/>
    <w:rsid w:val="00AE48AF"/>
    <w:rsid w:val="00B542BB"/>
    <w:rsid w:val="00C41970"/>
    <w:rsid w:val="00D6066D"/>
    <w:rsid w:val="00E0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34B"/>
  <w15:docId w15:val="{A706E1CD-2DF9-43F6-AD1C-AD3E5C31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19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97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4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C41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sid w:val="00C41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C4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3125pt0pt">
    <w:name w:val="Основной текст (3) + 12;5 pt;Не полужирный;Интервал 0 pt"/>
    <w:basedOn w:val="3"/>
    <w:rsid w:val="00C4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125pt0pt0">
    <w:name w:val="Основной текст (3) + 12;5 pt;Интервал 0 pt"/>
    <w:basedOn w:val="3"/>
    <w:rsid w:val="00C4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C41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120">
    <w:name w:val="Заголовок №1 (2)"/>
    <w:basedOn w:val="a"/>
    <w:link w:val="12"/>
    <w:rsid w:val="00C4197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">
    <w:name w:val="Основной текст1"/>
    <w:basedOn w:val="a"/>
    <w:link w:val="a4"/>
    <w:rsid w:val="00C419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C41970"/>
    <w:pPr>
      <w:shd w:val="clear" w:color="auto" w:fill="FFFFFF"/>
      <w:spacing w:line="389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C4197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western">
    <w:name w:val="western"/>
    <w:basedOn w:val="a"/>
    <w:rsid w:val="009F1C1E"/>
    <w:pPr>
      <w:widowControl/>
      <w:spacing w:before="100" w:beforeAutospacing="1"/>
      <w:jc w:val="center"/>
    </w:pPr>
    <w:rPr>
      <w:rFonts w:ascii="Courier" w:eastAsia="Calibri" w:hAnsi="Courier" w:cs="Times New Roman"/>
    </w:rPr>
  </w:style>
  <w:style w:type="paragraph" w:styleId="a5">
    <w:name w:val="Body Text"/>
    <w:basedOn w:val="a"/>
    <w:link w:val="a6"/>
    <w:semiHidden/>
    <w:rsid w:val="009F1C1E"/>
    <w:pPr>
      <w:widowControl/>
      <w:jc w:val="center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9F1C1E"/>
    <w:rPr>
      <w:rFonts w:ascii="Times New Roman" w:eastAsia="Calibri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semiHidden/>
    <w:rsid w:val="009F1C1E"/>
    <w:pPr>
      <w:widowControl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F1C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fac@philol.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f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istikab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jltm.org/en/downloadpaper.php?lrid=467&amp;r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user</cp:lastModifiedBy>
  <cp:revision>8</cp:revision>
  <dcterms:created xsi:type="dcterms:W3CDTF">2014-10-21T06:19:00Z</dcterms:created>
  <dcterms:modified xsi:type="dcterms:W3CDTF">2019-03-18T19:41:00Z</dcterms:modified>
</cp:coreProperties>
</file>