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0B" w:rsidRPr="007515F7" w:rsidRDefault="006B030B" w:rsidP="006B030B">
      <w:pPr>
        <w:shd w:val="clear" w:color="auto" w:fill="FFFFFF"/>
        <w:spacing w:before="322" w:line="322" w:lineRule="exact"/>
        <w:ind w:left="2894"/>
        <w:rPr>
          <w:b/>
          <w:bCs/>
        </w:rPr>
      </w:pPr>
      <w:r>
        <w:rPr>
          <w:b/>
          <w:bCs/>
          <w:sz w:val="28"/>
          <w:szCs w:val="28"/>
        </w:rPr>
        <w:t xml:space="preserve">Перечень вопросов к </w:t>
      </w:r>
      <w:r w:rsidRPr="007515F7">
        <w:rPr>
          <w:b/>
          <w:bCs/>
          <w:sz w:val="28"/>
          <w:szCs w:val="28"/>
        </w:rPr>
        <w:t>экзамену.</w:t>
      </w:r>
    </w:p>
    <w:p w:rsidR="006B030B" w:rsidRPr="007515F7" w:rsidRDefault="006B030B" w:rsidP="006B030B">
      <w:pPr>
        <w:shd w:val="clear" w:color="auto" w:fill="FFFFFF"/>
        <w:spacing w:before="12"/>
        <w:ind w:left="12"/>
        <w:rPr>
          <w:b/>
          <w:bCs/>
        </w:rPr>
      </w:pP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     1.Роль и задачи химической защиты растений в интенсификации сельскохозяйственного производства.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     2.Достоинства и недостатки химического метода защиты растений. 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     3. Что такое протравливание семян? Способы протравливания семян.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    4.Что такое аттрактанты? Типы аттрактантов. Направления использования аттрактантов.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5. Классификация пестицидов по объектам применения.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6.Современное понимание интегрированной защиты растений (ИЗР). Какие методы включает ИЗР? 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7. Что такое </w:t>
      </w:r>
      <w:proofErr w:type="spellStart"/>
      <w:r w:rsidRPr="007515F7">
        <w:rPr>
          <w:spacing w:val="-1"/>
          <w:sz w:val="28"/>
          <w:szCs w:val="28"/>
        </w:rPr>
        <w:t>резистентность</w:t>
      </w:r>
      <w:proofErr w:type="spellEnd"/>
      <w:r w:rsidRPr="007515F7">
        <w:rPr>
          <w:spacing w:val="-1"/>
          <w:sz w:val="28"/>
          <w:szCs w:val="28"/>
        </w:rPr>
        <w:t xml:space="preserve">? Причины возникновения </w:t>
      </w:r>
      <w:proofErr w:type="spellStart"/>
      <w:r w:rsidRPr="007515F7">
        <w:rPr>
          <w:spacing w:val="-1"/>
          <w:sz w:val="28"/>
          <w:szCs w:val="28"/>
        </w:rPr>
        <w:t>резистентности</w:t>
      </w:r>
      <w:proofErr w:type="spellEnd"/>
      <w:r w:rsidRPr="007515F7">
        <w:rPr>
          <w:spacing w:val="-1"/>
          <w:sz w:val="28"/>
          <w:szCs w:val="28"/>
        </w:rPr>
        <w:t>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8.Классификация инсектицидов по химическим классам.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9.Что такое токсичность? От каких факторов зависит токсичность. 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10. Классификация фунгицидов по химическим классам.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11. Ограничения по применению пестицидов 1-го и 2-го классов опасности       в условиях сельскохозяйственного производства.</w:t>
      </w:r>
    </w:p>
    <w:p w:rsidR="006B030B" w:rsidRPr="007515F7" w:rsidRDefault="006B030B" w:rsidP="006B030B">
      <w:pPr>
        <w:shd w:val="clear" w:color="auto" w:fill="FFFFFF"/>
        <w:spacing w:before="271"/>
        <w:ind w:left="360"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7515F7">
        <w:rPr>
          <w:spacing w:val="-1"/>
          <w:sz w:val="28"/>
          <w:szCs w:val="28"/>
        </w:rPr>
        <w:t xml:space="preserve"> 12. Классификация пестицидов по способности проникновения в организм по характеру действия?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515F7">
        <w:rPr>
          <w:spacing w:val="-1"/>
          <w:sz w:val="28"/>
          <w:szCs w:val="28"/>
        </w:rPr>
        <w:t>13.Оптимизация выбора инсектицида.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515F7">
        <w:rPr>
          <w:spacing w:val="-1"/>
          <w:sz w:val="28"/>
          <w:szCs w:val="28"/>
        </w:rPr>
        <w:t>14. Специальные требования к фумигантам.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515F7">
        <w:rPr>
          <w:spacing w:val="-1"/>
          <w:sz w:val="28"/>
          <w:szCs w:val="28"/>
        </w:rPr>
        <w:t>15. Гигиеническая классификация пестицидов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7515F7">
        <w:rPr>
          <w:spacing w:val="-1"/>
          <w:sz w:val="28"/>
          <w:szCs w:val="28"/>
        </w:rPr>
        <w:t>16. Охрана окружающей среды и обеспечение производства качественной пищевой продукции.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 17. Классификация гербицидов по химическим классам.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 18. Какие преимущества и недостатки у системных протравителей семян? 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19. Протравители</w:t>
      </w:r>
      <w:r w:rsidRPr="007515F7">
        <w:rPr>
          <w:spacing w:val="-1"/>
          <w:sz w:val="28"/>
          <w:szCs w:val="28"/>
        </w:rPr>
        <w:t xml:space="preserve"> семян из группы </w:t>
      </w:r>
      <w:proofErr w:type="spellStart"/>
      <w:r w:rsidRPr="007515F7">
        <w:rPr>
          <w:spacing w:val="-1"/>
          <w:sz w:val="28"/>
          <w:szCs w:val="28"/>
        </w:rPr>
        <w:t>азолов</w:t>
      </w:r>
      <w:proofErr w:type="spellEnd"/>
      <w:r w:rsidRPr="007515F7">
        <w:rPr>
          <w:spacing w:val="-1"/>
          <w:sz w:val="28"/>
          <w:szCs w:val="28"/>
        </w:rPr>
        <w:t>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lastRenderedPageBreak/>
        <w:t>20. Гербициды системного действия – производные пиридинкарбоновых кислот (</w:t>
      </w:r>
      <w:proofErr w:type="spellStart"/>
      <w:r w:rsidRPr="007515F7">
        <w:rPr>
          <w:spacing w:val="-1"/>
          <w:sz w:val="28"/>
          <w:szCs w:val="28"/>
        </w:rPr>
        <w:t>клопиралид</w:t>
      </w:r>
      <w:proofErr w:type="spellEnd"/>
      <w:r w:rsidRPr="007515F7">
        <w:rPr>
          <w:spacing w:val="-1"/>
          <w:sz w:val="28"/>
          <w:szCs w:val="28"/>
        </w:rPr>
        <w:t>).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21. Цель применения смесевых препаратов и баковых смесей гербицидов.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22. Современные </w:t>
      </w:r>
      <w:proofErr w:type="spellStart"/>
      <w:r w:rsidRPr="007515F7">
        <w:rPr>
          <w:spacing w:val="-1"/>
          <w:sz w:val="28"/>
          <w:szCs w:val="28"/>
        </w:rPr>
        <w:t>препаративные</w:t>
      </w:r>
      <w:proofErr w:type="spellEnd"/>
      <w:r w:rsidRPr="007515F7">
        <w:rPr>
          <w:spacing w:val="-1"/>
          <w:sz w:val="28"/>
          <w:szCs w:val="28"/>
        </w:rPr>
        <w:t xml:space="preserve"> формы пестицидов.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23. Оптимизация выбора фунгицида.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24. Как проводят </w:t>
      </w:r>
      <w:proofErr w:type="spellStart"/>
      <w:r w:rsidRPr="007515F7">
        <w:rPr>
          <w:spacing w:val="-1"/>
          <w:sz w:val="28"/>
          <w:szCs w:val="28"/>
        </w:rPr>
        <w:t>фумигационные</w:t>
      </w:r>
      <w:proofErr w:type="spellEnd"/>
      <w:r w:rsidRPr="007515F7">
        <w:rPr>
          <w:spacing w:val="-1"/>
          <w:sz w:val="28"/>
          <w:szCs w:val="28"/>
        </w:rPr>
        <w:t xml:space="preserve"> обработки различных объектов и какие  препараты для этого используют?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25. Токсичность ФОС для теплокровных животных и опасность для окружающей среды.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26. Характеристика и применение гербицидов сплошного действии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27.  Поступление, транспорт, распределение и выделение ядов из организма. 28.Поведение пестицидов в воздухе, воде, почве.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29. Формирование и совершенствование ассортимента химических средств защиты растений.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30. </w:t>
      </w:r>
      <w:proofErr w:type="spellStart"/>
      <w:r w:rsidRPr="007515F7">
        <w:rPr>
          <w:spacing w:val="-1"/>
          <w:sz w:val="28"/>
          <w:szCs w:val="28"/>
        </w:rPr>
        <w:t>Авермектины</w:t>
      </w:r>
      <w:proofErr w:type="spellEnd"/>
      <w:r w:rsidRPr="007515F7">
        <w:rPr>
          <w:spacing w:val="-1"/>
          <w:sz w:val="28"/>
          <w:szCs w:val="28"/>
        </w:rPr>
        <w:t>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31. Характеристика и применение гербицидов производных </w:t>
      </w:r>
      <w:proofErr w:type="spellStart"/>
      <w:r w:rsidRPr="007515F7">
        <w:rPr>
          <w:spacing w:val="-1"/>
          <w:sz w:val="28"/>
          <w:szCs w:val="28"/>
        </w:rPr>
        <w:t>фенилкарбаминовой</w:t>
      </w:r>
      <w:proofErr w:type="spellEnd"/>
      <w:r w:rsidRPr="007515F7">
        <w:rPr>
          <w:spacing w:val="-1"/>
          <w:sz w:val="28"/>
          <w:szCs w:val="28"/>
        </w:rPr>
        <w:t xml:space="preserve"> кислоты (</w:t>
      </w:r>
      <w:proofErr w:type="spellStart"/>
      <w:r w:rsidRPr="007515F7">
        <w:rPr>
          <w:spacing w:val="-1"/>
          <w:sz w:val="28"/>
          <w:szCs w:val="28"/>
        </w:rPr>
        <w:t>бетанальной</w:t>
      </w:r>
      <w:proofErr w:type="spellEnd"/>
      <w:r w:rsidRPr="007515F7">
        <w:rPr>
          <w:spacing w:val="-1"/>
          <w:sz w:val="28"/>
          <w:szCs w:val="28"/>
        </w:rPr>
        <w:t xml:space="preserve"> группы)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32. Характеристика и применение ФОС </w:t>
      </w:r>
      <w:proofErr w:type="spellStart"/>
      <w:r w:rsidRPr="007515F7">
        <w:rPr>
          <w:spacing w:val="-1"/>
          <w:sz w:val="28"/>
          <w:szCs w:val="28"/>
        </w:rPr>
        <w:t>инсектоакарицидов</w:t>
      </w:r>
      <w:proofErr w:type="spellEnd"/>
      <w:r w:rsidRPr="007515F7">
        <w:rPr>
          <w:spacing w:val="-1"/>
          <w:sz w:val="28"/>
          <w:szCs w:val="28"/>
        </w:rPr>
        <w:t xml:space="preserve"> (производные </w:t>
      </w:r>
      <w:proofErr w:type="spellStart"/>
      <w:r w:rsidRPr="007515F7">
        <w:rPr>
          <w:spacing w:val="-1"/>
          <w:sz w:val="28"/>
          <w:szCs w:val="28"/>
        </w:rPr>
        <w:t>тиофосфорной</w:t>
      </w:r>
      <w:proofErr w:type="spellEnd"/>
      <w:r w:rsidRPr="007515F7">
        <w:rPr>
          <w:spacing w:val="-1"/>
          <w:sz w:val="28"/>
          <w:szCs w:val="28"/>
        </w:rPr>
        <w:t xml:space="preserve">  и </w:t>
      </w:r>
      <w:proofErr w:type="spellStart"/>
      <w:r w:rsidRPr="007515F7">
        <w:rPr>
          <w:spacing w:val="-1"/>
          <w:sz w:val="28"/>
          <w:szCs w:val="28"/>
        </w:rPr>
        <w:t>дитиофосфорной</w:t>
      </w:r>
      <w:proofErr w:type="spellEnd"/>
      <w:r w:rsidRPr="007515F7">
        <w:rPr>
          <w:spacing w:val="-1"/>
          <w:sz w:val="28"/>
          <w:szCs w:val="28"/>
        </w:rPr>
        <w:t xml:space="preserve"> кислоты).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33. Меры личной и общественной безопасности при работе с пестицидами.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34. Характеристика и применение синтетических </w:t>
      </w:r>
      <w:proofErr w:type="spellStart"/>
      <w:r w:rsidRPr="007515F7">
        <w:rPr>
          <w:spacing w:val="-1"/>
          <w:sz w:val="28"/>
          <w:szCs w:val="28"/>
        </w:rPr>
        <w:t>пиретроидов</w:t>
      </w:r>
      <w:proofErr w:type="spellEnd"/>
      <w:r w:rsidRPr="007515F7">
        <w:rPr>
          <w:spacing w:val="-1"/>
          <w:sz w:val="28"/>
          <w:szCs w:val="28"/>
        </w:rPr>
        <w:t>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35. Оптимизация выбора гербицида.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36. Какие препараты из ФОС инсектицидов применяют для борьбы с колорадским жуком?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37. Характеристика и применение родентицидов.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38. Какие инсектициды из синтетических </w:t>
      </w:r>
      <w:proofErr w:type="spellStart"/>
      <w:r w:rsidRPr="007515F7">
        <w:rPr>
          <w:spacing w:val="-1"/>
          <w:sz w:val="28"/>
          <w:szCs w:val="28"/>
        </w:rPr>
        <w:t>пиретроидов</w:t>
      </w:r>
      <w:proofErr w:type="spellEnd"/>
      <w:r w:rsidRPr="007515F7">
        <w:rPr>
          <w:spacing w:val="-1"/>
          <w:sz w:val="28"/>
          <w:szCs w:val="28"/>
        </w:rPr>
        <w:t xml:space="preserve"> применяют для борьбы с колорадским жуком?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 39. Какие инсектициды из синтетических </w:t>
      </w:r>
      <w:proofErr w:type="spellStart"/>
      <w:r w:rsidRPr="007515F7">
        <w:rPr>
          <w:spacing w:val="-1"/>
          <w:sz w:val="28"/>
          <w:szCs w:val="28"/>
        </w:rPr>
        <w:t>пиретроидов</w:t>
      </w:r>
      <w:proofErr w:type="spellEnd"/>
      <w:r w:rsidRPr="007515F7">
        <w:rPr>
          <w:spacing w:val="-1"/>
          <w:sz w:val="28"/>
          <w:szCs w:val="28"/>
        </w:rPr>
        <w:t xml:space="preserve"> применяют для </w:t>
      </w:r>
      <w:r w:rsidRPr="007515F7">
        <w:rPr>
          <w:spacing w:val="-1"/>
          <w:sz w:val="28"/>
          <w:szCs w:val="28"/>
        </w:rPr>
        <w:lastRenderedPageBreak/>
        <w:t>борьбы с клопом вредная черепашка?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40. Какие фунгициды из класса </w:t>
      </w:r>
      <w:proofErr w:type="spellStart"/>
      <w:r w:rsidRPr="007515F7">
        <w:rPr>
          <w:spacing w:val="-1"/>
          <w:sz w:val="28"/>
          <w:szCs w:val="28"/>
        </w:rPr>
        <w:t>азолы</w:t>
      </w:r>
      <w:proofErr w:type="spellEnd"/>
      <w:r w:rsidRPr="007515F7">
        <w:rPr>
          <w:spacing w:val="-1"/>
          <w:sz w:val="28"/>
          <w:szCs w:val="28"/>
        </w:rPr>
        <w:t xml:space="preserve"> применяют для предпосевной обработки семян зерновых культур?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41.  Какие препараты относят к </w:t>
      </w:r>
      <w:proofErr w:type="spellStart"/>
      <w:r w:rsidRPr="007515F7">
        <w:rPr>
          <w:spacing w:val="-1"/>
          <w:sz w:val="28"/>
          <w:szCs w:val="28"/>
        </w:rPr>
        <w:t>хлорацетанилидам</w:t>
      </w:r>
      <w:proofErr w:type="spellEnd"/>
      <w:r w:rsidRPr="007515F7">
        <w:rPr>
          <w:spacing w:val="-1"/>
          <w:sz w:val="28"/>
          <w:szCs w:val="28"/>
        </w:rPr>
        <w:t xml:space="preserve">? Против каких сорняков эффективны </w:t>
      </w:r>
      <w:proofErr w:type="spellStart"/>
      <w:r w:rsidRPr="007515F7">
        <w:rPr>
          <w:spacing w:val="-1"/>
          <w:sz w:val="28"/>
          <w:szCs w:val="28"/>
        </w:rPr>
        <w:t>хлорацетанилиды</w:t>
      </w:r>
      <w:proofErr w:type="spellEnd"/>
      <w:r w:rsidRPr="007515F7">
        <w:rPr>
          <w:spacing w:val="-1"/>
          <w:sz w:val="28"/>
          <w:szCs w:val="28"/>
        </w:rPr>
        <w:t>?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42.  Характеристика и применение десикантов.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43. Условия применения почвенных гербицидов.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44. Гербициды – производные </w:t>
      </w:r>
      <w:proofErr w:type="spellStart"/>
      <w:r w:rsidRPr="007515F7">
        <w:rPr>
          <w:spacing w:val="-1"/>
          <w:sz w:val="28"/>
          <w:szCs w:val="28"/>
        </w:rPr>
        <w:t>сульфонилмочевины</w:t>
      </w:r>
      <w:proofErr w:type="spellEnd"/>
      <w:r w:rsidRPr="007515F7">
        <w:rPr>
          <w:spacing w:val="-1"/>
          <w:sz w:val="28"/>
          <w:szCs w:val="28"/>
        </w:rPr>
        <w:t>, применяемые для наземной обработки для борьбы с многолетними сорняками.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45. Сроки и способы применения гербицидов.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46. Организация работ по защите растений на сельскохозяйственном предприятии.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 xml:space="preserve">47. Что такое </w:t>
      </w:r>
      <w:proofErr w:type="spellStart"/>
      <w:r w:rsidRPr="007515F7">
        <w:rPr>
          <w:spacing w:val="-1"/>
          <w:sz w:val="28"/>
          <w:szCs w:val="28"/>
        </w:rPr>
        <w:t>персистентность</w:t>
      </w:r>
      <w:proofErr w:type="spellEnd"/>
      <w:r w:rsidRPr="007515F7">
        <w:rPr>
          <w:spacing w:val="-1"/>
          <w:sz w:val="28"/>
          <w:szCs w:val="28"/>
        </w:rPr>
        <w:t xml:space="preserve"> пестицидов? Пути преодоления </w:t>
      </w:r>
      <w:proofErr w:type="spellStart"/>
      <w:r w:rsidRPr="007515F7">
        <w:rPr>
          <w:spacing w:val="-1"/>
          <w:sz w:val="28"/>
          <w:szCs w:val="28"/>
        </w:rPr>
        <w:t>персистентности</w:t>
      </w:r>
      <w:proofErr w:type="spellEnd"/>
      <w:r w:rsidRPr="007515F7">
        <w:rPr>
          <w:spacing w:val="-1"/>
          <w:sz w:val="28"/>
          <w:szCs w:val="28"/>
        </w:rPr>
        <w:t xml:space="preserve"> пестицидов?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48. Контактные протравители семян и посадочного материала. Производные дитиокарбаминовой кислоты (тирам).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49. Виды мониторинга при оценке экологического состояния окружающей среды при использовании пестицидов.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  <w:r w:rsidRPr="007515F7">
        <w:rPr>
          <w:spacing w:val="-1"/>
          <w:sz w:val="28"/>
          <w:szCs w:val="28"/>
        </w:rPr>
        <w:t>50. Роль показателей ЭПВ вредителей, болезней растений и сорняков  при применении химических средств защиты растений в интегрированной системе защиты растений?</w:t>
      </w:r>
    </w:p>
    <w:p w:rsidR="006B030B" w:rsidRPr="007515F7" w:rsidRDefault="006B030B" w:rsidP="006B030B">
      <w:pPr>
        <w:shd w:val="clear" w:color="auto" w:fill="FFFFFF"/>
        <w:spacing w:before="271"/>
        <w:ind w:left="360" w:right="5" w:firstLine="350"/>
        <w:jc w:val="both"/>
        <w:rPr>
          <w:spacing w:val="-1"/>
          <w:sz w:val="28"/>
          <w:szCs w:val="28"/>
        </w:rPr>
      </w:pPr>
    </w:p>
    <w:p w:rsidR="00C27C4D" w:rsidRDefault="00C27C4D"/>
    <w:sectPr w:rsidR="00C27C4D" w:rsidSect="00C2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30B"/>
    <w:rsid w:val="006B030B"/>
    <w:rsid w:val="00C2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2016-04-05T08:12:00Z</dcterms:created>
  <dcterms:modified xsi:type="dcterms:W3CDTF">2016-04-05T08:13:00Z</dcterms:modified>
</cp:coreProperties>
</file>