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BC" w:rsidRPr="00C924BC" w:rsidRDefault="00C924BC" w:rsidP="00C924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4BC">
        <w:rPr>
          <w:color w:val="000000"/>
          <w:sz w:val="28"/>
          <w:szCs w:val="28"/>
        </w:rPr>
        <w:t xml:space="preserve">В СКБ ЕГУ им. И.А. Бунина совместно с кафедрой </w:t>
      </w:r>
      <w:proofErr w:type="spellStart"/>
      <w:r w:rsidRPr="00C924BC">
        <w:rPr>
          <w:color w:val="000000"/>
          <w:sz w:val="28"/>
          <w:szCs w:val="28"/>
        </w:rPr>
        <w:t>ТПвМА</w:t>
      </w:r>
      <w:proofErr w:type="spellEnd"/>
      <w:r w:rsidRPr="00C924BC">
        <w:rPr>
          <w:color w:val="000000"/>
          <w:sz w:val="28"/>
          <w:szCs w:val="28"/>
        </w:rPr>
        <w:t xml:space="preserve"> Агропромышленного института и одновременно по договорам о творческом сотрудничестве с МИИТ и предприятиями </w:t>
      </w:r>
      <w:proofErr w:type="gramStart"/>
      <w:r w:rsidRPr="00C924BC">
        <w:rPr>
          <w:color w:val="000000"/>
          <w:sz w:val="28"/>
          <w:szCs w:val="28"/>
        </w:rPr>
        <w:t>г</w:t>
      </w:r>
      <w:proofErr w:type="gramEnd"/>
      <w:r w:rsidRPr="00C924BC">
        <w:rPr>
          <w:color w:val="000000"/>
          <w:sz w:val="28"/>
          <w:szCs w:val="28"/>
        </w:rPr>
        <w:t>. Ельца выполняется бюджетная НИР на тему: </w:t>
      </w:r>
      <w:r w:rsidRPr="00C924BC">
        <w:rPr>
          <w:rStyle w:val="a4"/>
          <w:color w:val="000000"/>
          <w:sz w:val="28"/>
          <w:szCs w:val="28"/>
        </w:rPr>
        <w:t>«Динамика, прочность и надёжность транспортных, сельскохозяйственных, строительно-дорожных машин, а так же стандартного и нестандартного промышленного оборудования  используемых в Чернозёмном регионе РФ»</w:t>
      </w:r>
      <w:r w:rsidRPr="00C924BC">
        <w:rPr>
          <w:color w:val="000000"/>
          <w:sz w:val="28"/>
          <w:szCs w:val="28"/>
        </w:rPr>
        <w:t>, один из разделов которой направлен на совершенствование конструкции ряда узлов и агрегатов сельхо</w:t>
      </w:r>
      <w:proofErr w:type="gramStart"/>
      <w:r w:rsidRPr="00C924BC">
        <w:rPr>
          <w:color w:val="000000"/>
          <w:sz w:val="28"/>
          <w:szCs w:val="28"/>
        </w:rPr>
        <w:t>з-</w:t>
      </w:r>
      <w:proofErr w:type="gramEnd"/>
      <w:r w:rsidRPr="00C924BC">
        <w:rPr>
          <w:color w:val="000000"/>
          <w:sz w:val="28"/>
          <w:szCs w:val="28"/>
        </w:rPr>
        <w:t xml:space="preserve"> машин, промышленного оборудования, автомобильного и железнодорожного транспорта. На основании проведённых исследований одного из этапов такой НИР авторами </w:t>
      </w:r>
      <w:proofErr w:type="spellStart"/>
      <w:r w:rsidRPr="00C924BC">
        <w:rPr>
          <w:color w:val="000000"/>
          <w:sz w:val="28"/>
          <w:szCs w:val="28"/>
        </w:rPr>
        <w:t>Сливинским</w:t>
      </w:r>
      <w:proofErr w:type="spellEnd"/>
      <w:r w:rsidRPr="00C924BC">
        <w:rPr>
          <w:color w:val="000000"/>
          <w:sz w:val="28"/>
          <w:szCs w:val="28"/>
        </w:rPr>
        <w:t xml:space="preserve"> Е.В., Киселёвым В.И. и студентом Гуляевым Е.Э. получено положительное решение ФИПС на выдачу патента РФ на изобретение от </w:t>
      </w:r>
      <w:r w:rsidRPr="00C924BC">
        <w:rPr>
          <w:rStyle w:val="a4"/>
          <w:color w:val="000000"/>
          <w:sz w:val="28"/>
          <w:szCs w:val="28"/>
        </w:rPr>
        <w:t>06.09.19 г</w:t>
      </w:r>
      <w:r w:rsidRPr="00C924BC">
        <w:rPr>
          <w:color w:val="000000"/>
          <w:sz w:val="28"/>
          <w:szCs w:val="28"/>
        </w:rPr>
        <w:t>. по заявке </w:t>
      </w:r>
      <w:r w:rsidRPr="00C924BC">
        <w:rPr>
          <w:rStyle w:val="a4"/>
          <w:color w:val="000000"/>
          <w:sz w:val="28"/>
          <w:szCs w:val="28"/>
        </w:rPr>
        <w:t>«Колёсно-моторный блок тепловоза»  №2019106566/11.</w:t>
      </w:r>
    </w:p>
    <w:p w:rsidR="00C924BC" w:rsidRPr="00C924BC" w:rsidRDefault="00C924BC" w:rsidP="00C924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4BC">
        <w:rPr>
          <w:color w:val="000000"/>
          <w:sz w:val="28"/>
          <w:szCs w:val="28"/>
        </w:rPr>
        <w:t xml:space="preserve">   Известно, что компания </w:t>
      </w:r>
      <w:proofErr w:type="spellStart"/>
      <w:r w:rsidRPr="00C924BC">
        <w:rPr>
          <w:color w:val="000000"/>
          <w:sz w:val="28"/>
          <w:szCs w:val="28"/>
        </w:rPr>
        <w:t>General</w:t>
      </w:r>
      <w:proofErr w:type="spellEnd"/>
      <w:r w:rsidRPr="00C924BC">
        <w:rPr>
          <w:color w:val="000000"/>
          <w:sz w:val="28"/>
          <w:szCs w:val="28"/>
        </w:rPr>
        <w:t xml:space="preserve"> </w:t>
      </w:r>
      <w:proofErr w:type="spellStart"/>
      <w:r w:rsidRPr="00C924BC">
        <w:rPr>
          <w:color w:val="000000"/>
          <w:sz w:val="28"/>
          <w:szCs w:val="28"/>
        </w:rPr>
        <w:t>Electric</w:t>
      </w:r>
      <w:proofErr w:type="spellEnd"/>
      <w:r w:rsidRPr="00C924BC">
        <w:rPr>
          <w:color w:val="000000"/>
          <w:sz w:val="28"/>
          <w:szCs w:val="28"/>
        </w:rPr>
        <w:t xml:space="preserve"> </w:t>
      </w:r>
      <w:proofErr w:type="spellStart"/>
      <w:r w:rsidRPr="00C924BC">
        <w:rPr>
          <w:color w:val="000000"/>
          <w:sz w:val="28"/>
          <w:szCs w:val="28"/>
        </w:rPr>
        <w:t>Transportation</w:t>
      </w:r>
      <w:proofErr w:type="spellEnd"/>
      <w:r w:rsidRPr="00C924BC">
        <w:rPr>
          <w:color w:val="000000"/>
          <w:sz w:val="28"/>
          <w:szCs w:val="28"/>
        </w:rPr>
        <w:t xml:space="preserve"> (GETS) является одним из мировых лидеров по производству железнодорожной техники. В 2009 году GE совместно с национальной железнодорожной компанией "Казахстан </w:t>
      </w:r>
      <w:proofErr w:type="spellStart"/>
      <w:r w:rsidRPr="00C924BC">
        <w:rPr>
          <w:color w:val="000000"/>
          <w:sz w:val="28"/>
          <w:szCs w:val="28"/>
        </w:rPr>
        <w:t>темиржолы</w:t>
      </w:r>
      <w:proofErr w:type="spellEnd"/>
      <w:r w:rsidRPr="00C924BC">
        <w:rPr>
          <w:color w:val="000000"/>
          <w:sz w:val="28"/>
          <w:szCs w:val="28"/>
        </w:rPr>
        <w:t>" (КТЖ) открыла локомотивосборочный завод в Астане мощностью 100 тепловозов в год. На заводе собирают магистральные грузовые тепловозы ТЭ33А серии "</w:t>
      </w:r>
      <w:proofErr w:type="spellStart"/>
      <w:r w:rsidRPr="00C924BC">
        <w:rPr>
          <w:color w:val="000000"/>
          <w:sz w:val="28"/>
          <w:szCs w:val="28"/>
        </w:rPr>
        <w:t>Evolution</w:t>
      </w:r>
      <w:proofErr w:type="spellEnd"/>
      <w:r w:rsidRPr="00C924BC">
        <w:rPr>
          <w:color w:val="000000"/>
          <w:sz w:val="28"/>
          <w:szCs w:val="28"/>
        </w:rPr>
        <w:t>" (модель ES44ACI).</w:t>
      </w:r>
    </w:p>
    <w:p w:rsidR="00C924BC" w:rsidRPr="00C924BC" w:rsidRDefault="00C924BC" w:rsidP="00C924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4BC">
        <w:rPr>
          <w:color w:val="000000"/>
          <w:sz w:val="28"/>
          <w:szCs w:val="28"/>
        </w:rPr>
        <w:t xml:space="preserve">    Такой тепловоз спроектирован согласно техническим требованиям, стандартам и </w:t>
      </w:r>
      <w:proofErr w:type="spellStart"/>
      <w:r w:rsidRPr="00C924BC">
        <w:rPr>
          <w:color w:val="000000"/>
          <w:sz w:val="28"/>
          <w:szCs w:val="28"/>
        </w:rPr>
        <w:t>ГОСТам</w:t>
      </w:r>
      <w:proofErr w:type="spellEnd"/>
      <w:r w:rsidRPr="00C924BC">
        <w:rPr>
          <w:color w:val="000000"/>
          <w:sz w:val="28"/>
          <w:szCs w:val="28"/>
        </w:rPr>
        <w:t xml:space="preserve">, признанным для железных дорог колеи 1520 миллиметров. Он представляет собой односекционный </w:t>
      </w:r>
      <w:proofErr w:type="spellStart"/>
      <w:r w:rsidRPr="00C924BC">
        <w:rPr>
          <w:color w:val="000000"/>
          <w:sz w:val="28"/>
          <w:szCs w:val="28"/>
        </w:rPr>
        <w:t>шестиосный</w:t>
      </w:r>
      <w:proofErr w:type="spellEnd"/>
      <w:r w:rsidRPr="00C924BC">
        <w:rPr>
          <w:color w:val="000000"/>
          <w:sz w:val="28"/>
          <w:szCs w:val="28"/>
        </w:rPr>
        <w:t xml:space="preserve"> локомотив мощностью 3356 килова</w:t>
      </w:r>
      <w:proofErr w:type="gramStart"/>
      <w:r w:rsidRPr="00C924BC">
        <w:rPr>
          <w:color w:val="000000"/>
          <w:sz w:val="28"/>
          <w:szCs w:val="28"/>
        </w:rPr>
        <w:t>тт с 12</w:t>
      </w:r>
      <w:proofErr w:type="gramEnd"/>
      <w:r w:rsidRPr="00C924BC">
        <w:rPr>
          <w:color w:val="000000"/>
          <w:sz w:val="28"/>
          <w:szCs w:val="28"/>
        </w:rPr>
        <w:t xml:space="preserve">-цилиндровым четырехтактным V-образным дизелем типа GEVO12. Новая техника оснащена микропроцессорной системой управления с электронным впрыском топлива и бортовой системой диагностики. Его конструкционная скорость - 120 километров в час. В эксплуатации новый односекционный тепловоз способен заменить двухсекционный тепловоз типа 2ТЭ10. В тепловозе нового поколения используется привод переменно-переменного тока с асинхронными тяговыми двигателями, который позволяет реализовать высокую осевую мощность, не требует повышенных затрат при техническом обслуживании и более надежен, чем коллекторные двигатели. Тепловоз снабжён двумя трёхосными  тележками, содержащими колесные пары с буксами, поводки, рессорное подвешивание и тяговые электродвигатели.     Несмотря на свою эффективность использования, этот локомотив обладает существенным недостатком, заключающимся в том, что при его движении по прямому участку пути наблюдается виляние колесных пар, которое приводит к износу гребней колес колесных пар его колесно-моторных </w:t>
      </w:r>
      <w:proofErr w:type="gramStart"/>
      <w:r w:rsidRPr="00C924BC">
        <w:rPr>
          <w:color w:val="000000"/>
          <w:sz w:val="28"/>
          <w:szCs w:val="28"/>
        </w:rPr>
        <w:t>блоков</w:t>
      </w:r>
      <w:proofErr w:type="gramEnd"/>
      <w:r w:rsidRPr="00C924BC">
        <w:rPr>
          <w:color w:val="000000"/>
          <w:sz w:val="28"/>
          <w:szCs w:val="28"/>
        </w:rPr>
        <w:t xml:space="preserve"> и он не имеет на сегодняшний день очень важного узла (РУКП) позволяющего при движении его в кривых располагать по радиусу колёсные пары, что также не позволяет снизить их износ.</w:t>
      </w:r>
    </w:p>
    <w:p w:rsidR="00C924BC" w:rsidRPr="00C924BC" w:rsidRDefault="00C924BC" w:rsidP="00C924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4BC">
        <w:rPr>
          <w:color w:val="000000"/>
          <w:sz w:val="28"/>
          <w:szCs w:val="28"/>
        </w:rPr>
        <w:t>         В этом случае предложенное техническое решение в отличи</w:t>
      </w:r>
      <w:proofErr w:type="gramStart"/>
      <w:r w:rsidRPr="00C924BC">
        <w:rPr>
          <w:color w:val="000000"/>
          <w:sz w:val="28"/>
          <w:szCs w:val="28"/>
        </w:rPr>
        <w:t>и</w:t>
      </w:r>
      <w:proofErr w:type="gramEnd"/>
      <w:r w:rsidRPr="00C924BC">
        <w:rPr>
          <w:color w:val="000000"/>
          <w:sz w:val="28"/>
          <w:szCs w:val="28"/>
        </w:rPr>
        <w:t xml:space="preserve"> от известных характерно тем, что шарнир крепления ТЭД к раме тележки выполнен в виде цилиндрического пальца снабжённого двумя симметрично </w:t>
      </w:r>
      <w:r w:rsidRPr="00C924BC">
        <w:rPr>
          <w:color w:val="000000"/>
          <w:sz w:val="28"/>
          <w:szCs w:val="28"/>
        </w:rPr>
        <w:lastRenderedPageBreak/>
        <w:t xml:space="preserve">расположенными по его длине участками имеющими квадратное сечение и взаимосвязанные с ответными выполненными в башмаке «П» образной форы закреплённом на поперечине рамы, а средний участок пальца снабжён шлицами контактирующими  с ответными нарезанными в </w:t>
      </w:r>
      <w:proofErr w:type="gramStart"/>
      <w:r w:rsidRPr="00C924BC">
        <w:rPr>
          <w:color w:val="000000"/>
          <w:sz w:val="28"/>
          <w:szCs w:val="28"/>
        </w:rPr>
        <w:t>отверстиях опорного выступа имеющегося на торцевой вертикальной поверхности тягового электродвигателя причём, упомянутые «П» образной форы башмак и опорный выступ подпружинены друг относительно друга комплектами тарельчатых пружин.</w:t>
      </w:r>
      <w:proofErr w:type="gramEnd"/>
    </w:p>
    <w:p w:rsidR="00C924BC" w:rsidRPr="00C924BC" w:rsidRDefault="00C924BC" w:rsidP="00C924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4BC">
        <w:rPr>
          <w:color w:val="000000"/>
          <w:sz w:val="28"/>
          <w:szCs w:val="28"/>
        </w:rPr>
        <w:t>   На рис. показан один из колёсно-моторных блоков тепловоза вид сбоку и узел крепления его к раме тележки тепловоза.</w:t>
      </w:r>
    </w:p>
    <w:p w:rsidR="00C924BC" w:rsidRPr="00C924BC" w:rsidRDefault="00C924BC" w:rsidP="00C924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4BC">
        <w:rPr>
          <w:color w:val="000000"/>
          <w:sz w:val="28"/>
          <w:szCs w:val="28"/>
        </w:rPr>
        <w:t xml:space="preserve">       Колёсно-моторный блок тепловоза состоит из тягового электродвигателя 1 с колёсной парой 2 расположенной в буксах 3. Буксы 3 с помощью поводков 4 и рессорного подвешивания 5 связаны с рамой тележки 6. На тяговом электродвигателе 1 выполнен опорный выступ 7 снабжённый шлицами 8 взаимосвязанными  </w:t>
      </w:r>
      <w:proofErr w:type="gramStart"/>
      <w:r w:rsidRPr="00C924BC">
        <w:rPr>
          <w:color w:val="000000"/>
          <w:sz w:val="28"/>
          <w:szCs w:val="28"/>
        </w:rPr>
        <w:t>с</w:t>
      </w:r>
      <w:proofErr w:type="gramEnd"/>
      <w:r w:rsidRPr="00C924BC">
        <w:rPr>
          <w:color w:val="000000"/>
          <w:sz w:val="28"/>
          <w:szCs w:val="28"/>
        </w:rPr>
        <w:t xml:space="preserve"> шлицами 9 выполненными на цилиндрическом пальце 10. Цилиндрический палец 10 своими участками квадратного сечения 11 размещён в ответных отверстиях башмака «П» образной формы 12 жёстко закреплённого на поперечине 13 рамы тележки 6. На цилиндрическом пальце 10 в пространстве между опорным выступом 7 и башмака «П» образной формы 12 размещены комплекты тарельчатых пружин 14. Колёсная пара 2 перемещается по рельсовому пути 15.</w:t>
      </w:r>
    </w:p>
    <w:p w:rsidR="00C924BC" w:rsidRPr="00C924BC" w:rsidRDefault="00C924BC" w:rsidP="00C924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4BC">
        <w:rPr>
          <w:color w:val="000000"/>
          <w:sz w:val="28"/>
          <w:szCs w:val="28"/>
        </w:rPr>
        <w:t>      Технико-экономическое преимущество предложенного технического решения в сравнении с известными конструкциями колёсно-моторных блоков тепловозов очевидно, так как оно позволяет снизить износ гребней колёс колёсных пар тепловозов как при движении на прямых, так и кривых участков рельсового пути.  </w:t>
      </w:r>
    </w:p>
    <w:p w:rsidR="00C924BC" w:rsidRPr="00C924BC" w:rsidRDefault="00C924BC" w:rsidP="00C924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4BC">
        <w:rPr>
          <w:rStyle w:val="a4"/>
          <w:color w:val="000000"/>
          <w:sz w:val="28"/>
          <w:szCs w:val="28"/>
        </w:rPr>
        <w:t>  </w:t>
      </w:r>
      <w:r w:rsidRPr="00C924BC">
        <w:rPr>
          <w:color w:val="000000"/>
          <w:sz w:val="28"/>
          <w:szCs w:val="28"/>
        </w:rPr>
        <w:t>Предложенное техническое решение рекомендуется к внедрению объектам тяжёлого машиностроения, как в нашей стране, так и за рубежом, так как оно позволяет повысить эксплуатационную надёжность  тепловозов используемых как в пассажирском, так и грузовом движении.</w:t>
      </w:r>
    </w:p>
    <w:p w:rsidR="00C924BC" w:rsidRPr="00C924BC" w:rsidRDefault="00C924BC" w:rsidP="00C924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4BC">
        <w:rPr>
          <w:color w:val="000000"/>
          <w:sz w:val="28"/>
          <w:szCs w:val="28"/>
        </w:rPr>
        <w:t> </w:t>
      </w:r>
    </w:p>
    <w:p w:rsidR="007E2DF1" w:rsidRPr="00C924BC" w:rsidRDefault="007E2DF1" w:rsidP="00C924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2DF1" w:rsidRPr="00C924BC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24BC"/>
    <w:rsid w:val="00074654"/>
    <w:rsid w:val="0031798B"/>
    <w:rsid w:val="005A4BA7"/>
    <w:rsid w:val="00743F94"/>
    <w:rsid w:val="007E2DF1"/>
    <w:rsid w:val="00845EEF"/>
    <w:rsid w:val="00915243"/>
    <w:rsid w:val="00A0268C"/>
    <w:rsid w:val="00A31922"/>
    <w:rsid w:val="00A433F8"/>
    <w:rsid w:val="00B00DD4"/>
    <w:rsid w:val="00C924BC"/>
    <w:rsid w:val="00E36F27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4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2019-10-22T18:32:00Z</dcterms:created>
  <dcterms:modified xsi:type="dcterms:W3CDTF">2019-10-22T18:33:00Z</dcterms:modified>
</cp:coreProperties>
</file>