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D3" w:rsidRPr="00075C5B" w:rsidRDefault="001870D3" w:rsidP="001870D3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Зав. кафедрой</w:t>
      </w:r>
    </w:p>
    <w:p w:rsidR="001870D3" w:rsidRPr="00075C5B" w:rsidRDefault="001870D3" w:rsidP="001870D3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 xml:space="preserve"> ________/Петрищева Т.Ю./</w:t>
      </w:r>
    </w:p>
    <w:p w:rsidR="001870D3" w:rsidRDefault="001870D3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0D3" w:rsidRDefault="001870D3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5810" w:rsidRPr="001870D3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вопросов к зачету</w:t>
      </w:r>
    </w:p>
    <w:p w:rsidR="00D05810" w:rsidRPr="001870D3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дисциплине </w:t>
      </w:r>
    </w:p>
    <w:p w:rsidR="00D05810" w:rsidRPr="001870D3" w:rsidRDefault="0036349A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«Охрана окружающей среды</w:t>
      </w:r>
      <w:bookmarkStart w:id="0" w:name="_GoBack"/>
      <w:bookmarkEnd w:id="0"/>
      <w:r w:rsidR="00D05810" w:rsidRPr="00187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5810" w:rsidRPr="001870D3" w:rsidRDefault="00D05810" w:rsidP="00D0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10" w:rsidRPr="001870D3" w:rsidRDefault="00D05810" w:rsidP="00D0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Структура, цель и задачи дисциплины. Место курса в ряду дисциплин экологического блока. Основные термины и определения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История взаимодействия человека с окружающей средой. Формы воздействия человека на природу и природные ресурсы.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Этапы развития охраны окружающей среды в нашей стране</w:t>
      </w:r>
    </w:p>
    <w:p w:rsidR="00D05810" w:rsidRPr="001870D3" w:rsidRDefault="0036349A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Экологические кризисы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Основные современные проблемы охраны окружающей средыи тенденции ее изменений. Перспективы решения глобальных экологических проблем.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Понятие «природные ресурсы». Классификация природных ресурсов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Кадастры природных ресурсов</w:t>
      </w:r>
    </w:p>
    <w:p w:rsidR="001632AE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Основы рационального ис</w:t>
      </w:r>
      <w:r w:rsidR="001632AE" w:rsidRPr="001870D3">
        <w:rPr>
          <w:rFonts w:ascii="Times New Roman" w:hAnsi="Times New Roman" w:cs="Times New Roman"/>
          <w:sz w:val="24"/>
          <w:szCs w:val="24"/>
        </w:rPr>
        <w:t>пользования природных ресурсов.</w:t>
      </w:r>
    </w:p>
    <w:p w:rsidR="00D05810" w:rsidRPr="001870D3" w:rsidRDefault="00D05810" w:rsidP="00D058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Экологически сбалансированное потребление природных ресурсов</w:t>
      </w:r>
      <w:r w:rsidR="001632AE" w:rsidRPr="001870D3">
        <w:rPr>
          <w:rFonts w:ascii="Times New Roman" w:hAnsi="Times New Roman" w:cs="Times New Roman"/>
          <w:sz w:val="24"/>
          <w:szCs w:val="24"/>
        </w:rPr>
        <w:t>.</w:t>
      </w:r>
    </w:p>
    <w:p w:rsidR="001632AE" w:rsidRPr="001870D3" w:rsidRDefault="0036349A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Основные источники загрязнения окружающей среды</w:t>
      </w:r>
    </w:p>
    <w:p w:rsidR="001632AE" w:rsidRPr="001870D3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Понятия «загрязнение», «загрязнитель»</w:t>
      </w:r>
    </w:p>
    <w:p w:rsidR="001632AE" w:rsidRPr="001870D3" w:rsidRDefault="001632AE" w:rsidP="0016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Классификация загрязнений.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Строение и газовый состав атмосферы. 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Источники загрязнения и основные загрязнители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Отрицательное влияние загрязненного воздуха на природные комплексы и их компоненты, на человека. 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Глобальные последствия загрязнения атмосферы (кислотные дожди, разрушение озонового слоя, парниковый эффект и др.).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Мероприятия по охране атмосферного воздуха. </w:t>
      </w:r>
    </w:p>
    <w:p w:rsidR="00C648EC" w:rsidRPr="001870D3" w:rsidRDefault="00C648EC" w:rsidP="00551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Мониторинг и </w:t>
      </w:r>
      <w:proofErr w:type="gramStart"/>
      <w:r w:rsidRPr="001870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70D3">
        <w:rPr>
          <w:rFonts w:ascii="Times New Roman" w:hAnsi="Times New Roman" w:cs="Times New Roman"/>
          <w:sz w:val="24"/>
          <w:szCs w:val="24"/>
        </w:rPr>
        <w:t xml:space="preserve"> качеством атмосферного воздуха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Водные ресурсы мира и РФ.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Проблемы роста потребления пресной воды</w:t>
      </w:r>
    </w:p>
    <w:p w:rsidR="00480720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Основные виды и источники загрязнения</w:t>
      </w:r>
      <w:r w:rsidR="00480720" w:rsidRPr="001870D3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1870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720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Проблемы охраны малых рек. </w:t>
      </w:r>
    </w:p>
    <w:p w:rsidR="00C648EC" w:rsidRPr="001870D3" w:rsidRDefault="00C648EC" w:rsidP="00C648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Влияние загрязнения вод на человека, животных, растения, качество сельскохозяйственной продукции</w:t>
      </w:r>
    </w:p>
    <w:p w:rsidR="00480720" w:rsidRPr="001870D3" w:rsidRDefault="00480720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Мероприятия по охране и комплексному использованию водных ресурсов.</w:t>
      </w:r>
    </w:p>
    <w:p w:rsidR="00480720" w:rsidRPr="001870D3" w:rsidRDefault="00480720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 Контроль качества и охрана водных ресурсов.</w:t>
      </w:r>
    </w:p>
    <w:p w:rsidR="00480720" w:rsidRPr="001870D3" w:rsidRDefault="00480720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 xml:space="preserve"> Мониторинг водных объектов</w:t>
      </w:r>
    </w:p>
    <w:p w:rsidR="0036349A" w:rsidRPr="001870D3" w:rsidRDefault="0036349A" w:rsidP="00480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0D3">
        <w:rPr>
          <w:rFonts w:ascii="Times New Roman" w:hAnsi="Times New Roman" w:cs="Times New Roman"/>
          <w:sz w:val="24"/>
          <w:szCs w:val="24"/>
        </w:rPr>
        <w:t>Основные принципы устойчивого развития общества.</w:t>
      </w:r>
    </w:p>
    <w:p w:rsidR="001870D3" w:rsidRDefault="001870D3" w:rsidP="00187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FC7" w:rsidRPr="001870D3" w:rsidRDefault="001870D3" w:rsidP="00187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 xml:space="preserve">Преподаватель:                </w:t>
      </w:r>
      <w:r w:rsidRPr="00075C5B">
        <w:rPr>
          <w:rFonts w:ascii="Times New Roman" w:hAnsi="Times New Roman" w:cs="Times New Roman"/>
          <w:sz w:val="24"/>
          <w:szCs w:val="24"/>
        </w:rPr>
        <w:tab/>
      </w:r>
      <w:r w:rsidRPr="00075C5B">
        <w:rPr>
          <w:rFonts w:ascii="Times New Roman" w:hAnsi="Times New Roman" w:cs="Times New Roman"/>
          <w:sz w:val="24"/>
          <w:szCs w:val="24"/>
        </w:rPr>
        <w:tab/>
      </w:r>
      <w:r w:rsidRPr="00075C5B">
        <w:rPr>
          <w:rFonts w:ascii="Times New Roman" w:hAnsi="Times New Roman" w:cs="Times New Roman"/>
          <w:sz w:val="24"/>
          <w:szCs w:val="24"/>
        </w:rPr>
        <w:tab/>
      </w:r>
      <w:r w:rsidRPr="00075C5B">
        <w:rPr>
          <w:rFonts w:ascii="Times New Roman" w:hAnsi="Times New Roman" w:cs="Times New Roman"/>
          <w:sz w:val="24"/>
          <w:szCs w:val="24"/>
        </w:rPr>
        <w:tab/>
        <w:t>Усачёва И.Н.</w:t>
      </w:r>
    </w:p>
    <w:sectPr w:rsidR="00304FC7" w:rsidRPr="001870D3" w:rsidSect="001870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6FCC"/>
    <w:multiLevelType w:val="hybridMultilevel"/>
    <w:tmpl w:val="572214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C4"/>
    <w:rsid w:val="001632AE"/>
    <w:rsid w:val="001870D3"/>
    <w:rsid w:val="00304FC7"/>
    <w:rsid w:val="0036349A"/>
    <w:rsid w:val="00480720"/>
    <w:rsid w:val="00551A80"/>
    <w:rsid w:val="00C648EC"/>
    <w:rsid w:val="00D05810"/>
    <w:rsid w:val="00E23A70"/>
    <w:rsid w:val="00F7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2018-06-07T07:25:00Z</dcterms:created>
  <dcterms:modified xsi:type="dcterms:W3CDTF">2020-01-10T10:37:00Z</dcterms:modified>
</cp:coreProperties>
</file>