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33" w:rsidRPr="00521303" w:rsidRDefault="00234733" w:rsidP="0052130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1303">
        <w:rPr>
          <w:color w:val="000000"/>
          <w:sz w:val="28"/>
          <w:szCs w:val="28"/>
        </w:rPr>
        <w:t>В журнале </w:t>
      </w:r>
      <w:r w:rsidRPr="00521303">
        <w:rPr>
          <w:rStyle w:val="a4"/>
          <w:color w:val="000000"/>
          <w:sz w:val="28"/>
          <w:szCs w:val="28"/>
        </w:rPr>
        <w:t>«Бюллетень транспортной информации» рекомендованном ВАК РФ в номере №1 </w:t>
      </w:r>
      <w:r w:rsidRPr="00521303">
        <w:rPr>
          <w:color w:val="000000"/>
          <w:sz w:val="28"/>
          <w:szCs w:val="28"/>
        </w:rPr>
        <w:t xml:space="preserve">опубликована статья </w:t>
      </w:r>
      <w:proofErr w:type="spellStart"/>
      <w:r w:rsidRPr="00521303">
        <w:rPr>
          <w:color w:val="000000"/>
          <w:sz w:val="28"/>
          <w:szCs w:val="28"/>
        </w:rPr>
        <w:t>Сливинского</w:t>
      </w:r>
      <w:proofErr w:type="spellEnd"/>
      <w:r w:rsidRPr="00521303">
        <w:rPr>
          <w:color w:val="000000"/>
          <w:sz w:val="28"/>
          <w:szCs w:val="28"/>
        </w:rPr>
        <w:t xml:space="preserve"> Е.В. на тему «</w:t>
      </w:r>
      <w:r w:rsidRPr="00521303">
        <w:rPr>
          <w:rStyle w:val="a4"/>
          <w:color w:val="000000"/>
          <w:sz w:val="28"/>
          <w:szCs w:val="28"/>
        </w:rPr>
        <w:t>К повышению эффективности использования и работоспособности тепловозов ТЭП70» </w:t>
      </w:r>
      <w:r w:rsidRPr="00521303">
        <w:rPr>
          <w:color w:val="000000"/>
          <w:sz w:val="28"/>
          <w:szCs w:val="28"/>
        </w:rPr>
        <w:t xml:space="preserve">Содержание статьи базируется </w:t>
      </w:r>
      <w:proofErr w:type="gramStart"/>
      <w:r w:rsidRPr="00521303">
        <w:rPr>
          <w:color w:val="000000"/>
          <w:sz w:val="28"/>
          <w:szCs w:val="28"/>
        </w:rPr>
        <w:t>на</w:t>
      </w:r>
      <w:proofErr w:type="gramEnd"/>
      <w:r w:rsidRPr="00521303">
        <w:rPr>
          <w:color w:val="000000"/>
          <w:sz w:val="28"/>
          <w:szCs w:val="28"/>
        </w:rPr>
        <w:t xml:space="preserve"> </w:t>
      </w:r>
      <w:proofErr w:type="gramStart"/>
      <w:r w:rsidRPr="00521303">
        <w:rPr>
          <w:color w:val="000000"/>
          <w:sz w:val="28"/>
          <w:szCs w:val="28"/>
        </w:rPr>
        <w:t>проводимой</w:t>
      </w:r>
      <w:proofErr w:type="gramEnd"/>
      <w:r w:rsidRPr="00521303">
        <w:rPr>
          <w:color w:val="000000"/>
          <w:sz w:val="28"/>
          <w:szCs w:val="28"/>
        </w:rPr>
        <w:t xml:space="preserve"> СКБ и кафедрой </w:t>
      </w:r>
      <w:proofErr w:type="spellStart"/>
      <w:r w:rsidRPr="00521303">
        <w:rPr>
          <w:color w:val="000000"/>
          <w:sz w:val="28"/>
          <w:szCs w:val="28"/>
        </w:rPr>
        <w:t>ТПвМиА</w:t>
      </w:r>
      <w:proofErr w:type="spellEnd"/>
      <w:r w:rsidRPr="00521303">
        <w:rPr>
          <w:color w:val="000000"/>
          <w:sz w:val="28"/>
          <w:szCs w:val="28"/>
        </w:rPr>
        <w:t xml:space="preserve"> ЕГУ им. И.А. Бунина бюджетной НИР на тему: </w:t>
      </w:r>
      <w:r w:rsidRPr="00521303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521303">
        <w:rPr>
          <w:color w:val="000000"/>
          <w:sz w:val="28"/>
          <w:szCs w:val="28"/>
        </w:rPr>
        <w:t>.</w:t>
      </w:r>
    </w:p>
    <w:p w:rsidR="00234733" w:rsidRPr="00521303" w:rsidRDefault="00234733" w:rsidP="0052130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1303">
        <w:rPr>
          <w:color w:val="000000"/>
          <w:sz w:val="28"/>
          <w:szCs w:val="28"/>
        </w:rPr>
        <w:t xml:space="preserve">Тепловоз ТЭП70 (рис.) состоит из кузова, с размещёнными в нём силовой установкой и вспомогательным оборудованием, который  установлен на две тележки, содержащие колёсные пары с буксами, рессорное подвешивание и тяговые электродвигатели. </w:t>
      </w:r>
      <w:proofErr w:type="gramStart"/>
      <w:r w:rsidRPr="00521303">
        <w:rPr>
          <w:color w:val="000000"/>
          <w:sz w:val="28"/>
          <w:szCs w:val="28"/>
        </w:rPr>
        <w:t xml:space="preserve">Несмотря на  эффективность </w:t>
      </w:r>
      <w:proofErr w:type="spellStart"/>
      <w:r w:rsidRPr="00521303">
        <w:rPr>
          <w:color w:val="000000"/>
          <w:sz w:val="28"/>
          <w:szCs w:val="28"/>
        </w:rPr>
        <w:t>виспользовании</w:t>
      </w:r>
      <w:proofErr w:type="spellEnd"/>
      <w:r w:rsidRPr="00521303">
        <w:rPr>
          <w:color w:val="000000"/>
          <w:sz w:val="28"/>
          <w:szCs w:val="28"/>
        </w:rPr>
        <w:t>, этот тепловоз обладает существенным недостатком, заключающимся в том, что при его движении в кривых пути из-за невозможности углового поворота крайних в тележках колёсных пар относительно геометрического центра образующей дуги рельсового пути и копирования её последними, происходит повышенный износ гребней колёс, а в отдельных случаях возможен и сход тележки с рельс.</w:t>
      </w:r>
      <w:proofErr w:type="gramEnd"/>
    </w:p>
    <w:p w:rsidR="00234733" w:rsidRPr="00521303" w:rsidRDefault="00234733" w:rsidP="0052130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21303">
        <w:rPr>
          <w:color w:val="000000"/>
          <w:sz w:val="28"/>
          <w:szCs w:val="28"/>
        </w:rPr>
        <w:t>По результатам проведенного анализа большого числа литературных и патентных (как отечественных, так и зарубежных) источников разработана перспективная конструкция трёхосной тележки тепловоза, которая признана изобретением </w:t>
      </w:r>
      <w:r w:rsidRPr="00521303">
        <w:rPr>
          <w:rStyle w:val="a4"/>
          <w:color w:val="000000"/>
          <w:sz w:val="28"/>
          <w:szCs w:val="28"/>
        </w:rPr>
        <w:t>(RU2607699)</w:t>
      </w:r>
      <w:r w:rsidRPr="00521303">
        <w:rPr>
          <w:color w:val="000000"/>
          <w:sz w:val="28"/>
          <w:szCs w:val="28"/>
        </w:rPr>
        <w:t>, в котором отмечено, что на поперечных балках рамы, в зоне установки крайних колёсно-моторных блоков, жёстко закреплены нижние кольца поворотных кругов связанных шаровыми погонами с верхними кольцами поворотных кругов и последние с помощью винтовых пружин сжатия</w:t>
      </w:r>
      <w:proofErr w:type="gramEnd"/>
      <w:r w:rsidRPr="00521303">
        <w:rPr>
          <w:color w:val="000000"/>
          <w:sz w:val="28"/>
          <w:szCs w:val="28"/>
        </w:rPr>
        <w:t xml:space="preserve"> соединены с одними концами корытообразно—криволинейной формы стержнями, другие концы которых жёстко присоединены к тяговым электродвигателям. Причём торцевые поверхности упомянутых тяговых электродвигателей снабжены дугообразной формы выступами имеющими пазы, взаимодействующими с подпружиненными фиксаторами, закреплёнными на поперечных балках рамы тележки.</w:t>
      </w:r>
    </w:p>
    <w:p w:rsidR="00234733" w:rsidRPr="00521303" w:rsidRDefault="00234733" w:rsidP="0052130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21303">
        <w:rPr>
          <w:color w:val="000000"/>
          <w:sz w:val="28"/>
          <w:szCs w:val="28"/>
        </w:rPr>
        <w:t>Проведённые расчеты позволили обосновать рациональные геометрические параметры конструкционных элементов указанного устройства и показали, что внедрение предложенной конструкции, направленной на повышение надёжности гребней колёс колёсных пар тепловозов при прохождении ими кривых является выгодным как для эксплуатационных структур ОАО «РЖД» так и как для машиностроительных предприятий от их  выпуска, например, в количестве 1,0 тыс. штук в год может получить прибыль в размере</w:t>
      </w:r>
      <w:proofErr w:type="gramEnd"/>
      <w:r w:rsidRPr="00521303">
        <w:rPr>
          <w:color w:val="000000"/>
          <w:sz w:val="28"/>
          <w:szCs w:val="28"/>
        </w:rPr>
        <w:t xml:space="preserve"> 18,0 млн. </w:t>
      </w:r>
      <w:proofErr w:type="spellStart"/>
      <w:r w:rsidRPr="00521303">
        <w:rPr>
          <w:color w:val="000000"/>
          <w:sz w:val="28"/>
          <w:szCs w:val="28"/>
        </w:rPr>
        <w:t>руб</w:t>
      </w:r>
      <w:proofErr w:type="spellEnd"/>
      <w:r w:rsidRPr="00521303">
        <w:rPr>
          <w:color w:val="000000"/>
          <w:sz w:val="28"/>
          <w:szCs w:val="28"/>
        </w:rPr>
        <w:t xml:space="preserve"> в год.       </w:t>
      </w:r>
    </w:p>
    <w:p w:rsidR="00234733" w:rsidRPr="00521303" w:rsidRDefault="00234733" w:rsidP="0052130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1303">
        <w:rPr>
          <w:color w:val="000000"/>
          <w:sz w:val="28"/>
          <w:szCs w:val="28"/>
        </w:rPr>
        <w:t xml:space="preserve">Результаты исследования рекомендуются локомотивным депо и  предприятиям тяжёлого машиностроения, эксплуатирующим и изготавливающим грузовые и пассажирские тепловозы, как в нашей стране, так и за рубежом для изучения работоспособности и эффективности, </w:t>
      </w:r>
      <w:r w:rsidRPr="00521303">
        <w:rPr>
          <w:color w:val="000000"/>
          <w:sz w:val="28"/>
          <w:szCs w:val="28"/>
        </w:rPr>
        <w:lastRenderedPageBreak/>
        <w:t>предложенного технического решения и возможного в дальнейшем  внедрения его в практику.</w:t>
      </w:r>
    </w:p>
    <w:p w:rsidR="007E2DF1" w:rsidRDefault="007E2DF1"/>
    <w:sectPr w:rsidR="007E2DF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733"/>
    <w:rsid w:val="00074654"/>
    <w:rsid w:val="00234733"/>
    <w:rsid w:val="00521303"/>
    <w:rsid w:val="005A4BA7"/>
    <w:rsid w:val="00743F94"/>
    <w:rsid w:val="007E2DF1"/>
    <w:rsid w:val="00845EEF"/>
    <w:rsid w:val="008745AF"/>
    <w:rsid w:val="00915243"/>
    <w:rsid w:val="00A0268C"/>
    <w:rsid w:val="00A05378"/>
    <w:rsid w:val="00A31922"/>
    <w:rsid w:val="00A433F8"/>
    <w:rsid w:val="00B00DD4"/>
    <w:rsid w:val="00E36F27"/>
    <w:rsid w:val="00EE251A"/>
    <w:rsid w:val="00F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8"/>
  </w:style>
  <w:style w:type="paragraph" w:styleId="3">
    <w:name w:val="heading 3"/>
    <w:basedOn w:val="a"/>
    <w:next w:val="a"/>
    <w:link w:val="30"/>
    <w:qFormat/>
    <w:rsid w:val="00F2277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7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3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2020-03-02T17:11:00Z</dcterms:created>
  <dcterms:modified xsi:type="dcterms:W3CDTF">2020-03-02T17:12:00Z</dcterms:modified>
</cp:coreProperties>
</file>