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76" w:rsidRPr="004E1F76" w:rsidRDefault="004E1F76" w:rsidP="004E1F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1F76">
        <w:rPr>
          <w:color w:val="000000"/>
          <w:sz w:val="28"/>
          <w:szCs w:val="28"/>
        </w:rPr>
        <w:t xml:space="preserve">Известно, что в настоящее время на отечественных и зарубежных железнодорожных магистралях продолжается эксплуатация тепловоза ТЭ109. Это   магистральный грузопассажирский тепловоз широкой колеи с электрической передачей производства Луганского тепловозостроительного завода. </w:t>
      </w:r>
      <w:proofErr w:type="gramStart"/>
      <w:r w:rsidRPr="004E1F76">
        <w:rPr>
          <w:color w:val="000000"/>
          <w:sz w:val="28"/>
          <w:szCs w:val="28"/>
        </w:rPr>
        <w:t>Односекционный (существовал и  экспериментальный двухсекционный вариант 2ТЭ109 (рис.).</w:t>
      </w:r>
      <w:proofErr w:type="gramEnd"/>
      <w:r w:rsidRPr="004E1F76">
        <w:rPr>
          <w:color w:val="000000"/>
          <w:sz w:val="28"/>
          <w:szCs w:val="28"/>
        </w:rPr>
        <w:t xml:space="preserve"> Много тепловозов этой серий эксплуатируются в Германии и сегодня, как принадлежащие концерну, так и частным компаниям.</w:t>
      </w:r>
    </w:p>
    <w:p w:rsidR="004E1F76" w:rsidRPr="004E1F76" w:rsidRDefault="004E1F76" w:rsidP="004E1F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4E1F76">
        <w:rPr>
          <w:color w:val="000000"/>
          <w:sz w:val="28"/>
          <w:szCs w:val="28"/>
        </w:rPr>
        <w:t>Несмотря на свою эффективность использования такого  тепловоза,  он обладает существенным недостатком, заключающимся в том, что при  движении его в кривых пути из-за невозможности углового поворота крайних в них колёсных пар относительно геометрического центра образующей дуги рельсового пути и копирования её последними, происходит повышенный износ гребней колёс, а в отдельных случаях возможен и сход их с рельс.</w:t>
      </w:r>
      <w:proofErr w:type="gramEnd"/>
    </w:p>
    <w:p w:rsidR="004E1F76" w:rsidRPr="004E1F76" w:rsidRDefault="004E1F76" w:rsidP="004E1F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4E1F76">
        <w:rPr>
          <w:color w:val="000000"/>
          <w:sz w:val="28"/>
          <w:szCs w:val="28"/>
        </w:rPr>
        <w:t>Учитывая это в СКБ ЕГУ им. И.А. Бунина и Агропромышленном институте совместно с  кафедрой Электропоезда и локомотивы МИИТ по заказу Елецкого участка Белгородского региона ЮВЖД, проводится НИР, направленная на совершенствование конструкции трёхосных тележек тепловозов, и одному из его разделов и посвящена данная статья, в которой содержатся материалы касающиеся разработке такой конструкции трёхосной тележки, которая бы позволила исключить подрез гребней</w:t>
      </w:r>
      <w:proofErr w:type="gramEnd"/>
      <w:r w:rsidRPr="004E1F76">
        <w:rPr>
          <w:color w:val="000000"/>
          <w:sz w:val="28"/>
          <w:szCs w:val="28"/>
        </w:rPr>
        <w:t xml:space="preserve"> колёс при прохождении ими как прямой, так и кривой рельсового пути причём, такая конструкция тележки признана изобретением </w:t>
      </w:r>
      <w:r w:rsidRPr="004E1F76">
        <w:rPr>
          <w:rStyle w:val="a4"/>
          <w:color w:val="000000"/>
          <w:sz w:val="28"/>
          <w:szCs w:val="28"/>
        </w:rPr>
        <w:t>(RU2604924)</w:t>
      </w:r>
      <w:r w:rsidRPr="004E1F76">
        <w:rPr>
          <w:color w:val="000000"/>
          <w:sz w:val="28"/>
          <w:szCs w:val="28"/>
        </w:rPr>
        <w:t>.</w:t>
      </w:r>
    </w:p>
    <w:p w:rsidR="004E1F76" w:rsidRPr="004E1F76" w:rsidRDefault="004E1F76" w:rsidP="004E1F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4E1F76">
        <w:rPr>
          <w:color w:val="000000"/>
          <w:sz w:val="28"/>
          <w:szCs w:val="28"/>
        </w:rPr>
        <w:t>Так на рис. показана передняя часть такой тележки вид сбоку и принципиальная  схема расположения её колёсных пар при преодолении кривой пути и у неё (рис.)  стержни квадратного сечения  имеют упорные кольца и между ними подвижно размещены вилки, жёстко присоединённые к одним из плеч двуплечих рычагов, шарнирно установленных на раме тележки, другие плечи которых, также шарнирно связаны с буксами, указанные стержни</w:t>
      </w:r>
      <w:proofErr w:type="gramEnd"/>
      <w:r w:rsidRPr="004E1F76">
        <w:rPr>
          <w:color w:val="000000"/>
          <w:sz w:val="28"/>
          <w:szCs w:val="28"/>
        </w:rPr>
        <w:t xml:space="preserve"> </w:t>
      </w:r>
      <w:proofErr w:type="gramStart"/>
      <w:r w:rsidRPr="004E1F76">
        <w:rPr>
          <w:color w:val="000000"/>
          <w:sz w:val="28"/>
          <w:szCs w:val="28"/>
        </w:rPr>
        <w:t xml:space="preserve">жёстко присоединены к штокам </w:t>
      </w:r>
      <w:proofErr w:type="spellStart"/>
      <w:r w:rsidRPr="004E1F76">
        <w:rPr>
          <w:color w:val="000000"/>
          <w:sz w:val="28"/>
          <w:szCs w:val="28"/>
        </w:rPr>
        <w:t>пневмоцилиндров</w:t>
      </w:r>
      <w:proofErr w:type="spellEnd"/>
      <w:r w:rsidRPr="004E1F76">
        <w:rPr>
          <w:color w:val="000000"/>
          <w:sz w:val="28"/>
          <w:szCs w:val="28"/>
        </w:rPr>
        <w:t xml:space="preserve"> снабжённых подпружиненными, относительно </w:t>
      </w:r>
      <w:proofErr w:type="spellStart"/>
      <w:r w:rsidRPr="004E1F76">
        <w:rPr>
          <w:color w:val="000000"/>
          <w:sz w:val="28"/>
          <w:szCs w:val="28"/>
        </w:rPr>
        <w:t>пневмоцилиндров</w:t>
      </w:r>
      <w:proofErr w:type="spellEnd"/>
      <w:r w:rsidRPr="004E1F76">
        <w:rPr>
          <w:color w:val="000000"/>
          <w:sz w:val="28"/>
          <w:szCs w:val="28"/>
        </w:rPr>
        <w:t xml:space="preserve"> с двух сторон поршнями, а сами </w:t>
      </w:r>
      <w:proofErr w:type="spellStart"/>
      <w:r w:rsidRPr="004E1F76">
        <w:rPr>
          <w:color w:val="000000"/>
          <w:sz w:val="28"/>
          <w:szCs w:val="28"/>
        </w:rPr>
        <w:t>пневмоцилиндры</w:t>
      </w:r>
      <w:proofErr w:type="spellEnd"/>
      <w:r w:rsidRPr="004E1F76">
        <w:rPr>
          <w:color w:val="000000"/>
          <w:sz w:val="28"/>
          <w:szCs w:val="28"/>
        </w:rPr>
        <w:t xml:space="preserve"> жёстко закреплены на упомянутой раме тележки, причём каждый из них с помощью трубопроводов соединён с </w:t>
      </w:r>
      <w:proofErr w:type="spellStart"/>
      <w:r w:rsidRPr="004E1F76">
        <w:rPr>
          <w:color w:val="000000"/>
          <w:sz w:val="28"/>
          <w:szCs w:val="28"/>
        </w:rPr>
        <w:t>пневмораспределителем</w:t>
      </w:r>
      <w:proofErr w:type="spellEnd"/>
      <w:r w:rsidRPr="004E1F76">
        <w:rPr>
          <w:color w:val="000000"/>
          <w:sz w:val="28"/>
          <w:szCs w:val="28"/>
        </w:rPr>
        <w:t>, золотник которого   взаимодействует с кузовом тепловоза и с источником сжатого воздуха последнего.</w:t>
      </w:r>
      <w:proofErr w:type="gramEnd"/>
    </w:p>
    <w:p w:rsidR="004E1F76" w:rsidRPr="004E1F76" w:rsidRDefault="004E1F76" w:rsidP="004E1F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1F76">
        <w:rPr>
          <w:color w:val="000000"/>
          <w:sz w:val="28"/>
          <w:szCs w:val="28"/>
        </w:rPr>
        <w:t xml:space="preserve">В результате был произведён расчёт рациональных геометрических параметров </w:t>
      </w:r>
      <w:proofErr w:type="spellStart"/>
      <w:r w:rsidRPr="004E1F76">
        <w:rPr>
          <w:color w:val="000000"/>
          <w:sz w:val="28"/>
          <w:szCs w:val="28"/>
        </w:rPr>
        <w:t>пневмоцилиндров</w:t>
      </w:r>
      <w:proofErr w:type="spellEnd"/>
      <w:r w:rsidRPr="004E1F76">
        <w:rPr>
          <w:color w:val="000000"/>
          <w:sz w:val="28"/>
          <w:szCs w:val="28"/>
        </w:rPr>
        <w:t xml:space="preserve"> 9,10,11 и 12 (см. рис.) используемых на тележке и приводящих  в движение двуплечие рычаги 18, которые упруго деформируя буксовые пружины, вызывают угловой поворот КМБ тепловоза при входе его в кривую пути. </w:t>
      </w:r>
      <w:proofErr w:type="gramStart"/>
      <w:r w:rsidRPr="004E1F76">
        <w:rPr>
          <w:color w:val="000000"/>
          <w:sz w:val="28"/>
          <w:szCs w:val="28"/>
        </w:rPr>
        <w:t xml:space="preserve">Примем внутренний диаметр каждого  </w:t>
      </w:r>
      <w:proofErr w:type="spellStart"/>
      <w:r w:rsidRPr="004E1F76">
        <w:rPr>
          <w:color w:val="000000"/>
          <w:sz w:val="28"/>
          <w:szCs w:val="28"/>
        </w:rPr>
        <w:t>пневмоцилиндра</w:t>
      </w:r>
      <w:proofErr w:type="spellEnd"/>
      <w:r w:rsidRPr="004E1F76">
        <w:rPr>
          <w:color w:val="000000"/>
          <w:sz w:val="28"/>
          <w:szCs w:val="28"/>
        </w:rPr>
        <w:t xml:space="preserve"> 250 </w:t>
      </w:r>
      <w:r w:rsidRPr="004E1F76">
        <w:rPr>
          <w:rStyle w:val="a5"/>
          <w:color w:val="000000"/>
          <w:sz w:val="28"/>
          <w:szCs w:val="28"/>
        </w:rPr>
        <w:t>мм</w:t>
      </w:r>
      <w:r w:rsidRPr="004E1F76">
        <w:rPr>
          <w:color w:val="000000"/>
          <w:sz w:val="28"/>
          <w:szCs w:val="28"/>
        </w:rPr>
        <w:t>, который при давлении сжатого воздуха 0,6 </w:t>
      </w:r>
      <w:r w:rsidRPr="004E1F76">
        <w:rPr>
          <w:rStyle w:val="a5"/>
          <w:color w:val="000000"/>
          <w:sz w:val="28"/>
          <w:szCs w:val="28"/>
        </w:rPr>
        <w:t>МПа</w:t>
      </w:r>
      <w:r w:rsidRPr="004E1F76">
        <w:rPr>
          <w:color w:val="000000"/>
          <w:sz w:val="28"/>
          <w:szCs w:val="28"/>
        </w:rPr>
        <w:t> создаст усилие в 18,0 </w:t>
      </w:r>
      <w:r w:rsidRPr="004E1F76">
        <w:rPr>
          <w:rStyle w:val="a5"/>
          <w:color w:val="000000"/>
          <w:sz w:val="28"/>
          <w:szCs w:val="28"/>
        </w:rPr>
        <w:t>кН </w:t>
      </w:r>
      <w:r w:rsidRPr="004E1F76">
        <w:rPr>
          <w:color w:val="000000"/>
          <w:sz w:val="28"/>
          <w:szCs w:val="28"/>
        </w:rPr>
        <w:t xml:space="preserve">и в качестве его пружин сжатия 14 и 15 согласно ГОСТ 13770 - 86 Пружины винтовые цилиндрические сжатия и растяжения II класса, разряда 1 из стали круглого сечения выберем  пружину </w:t>
      </w:r>
      <w:r w:rsidRPr="004E1F76">
        <w:rPr>
          <w:color w:val="000000"/>
          <w:sz w:val="28"/>
          <w:szCs w:val="28"/>
        </w:rPr>
        <w:lastRenderedPageBreak/>
        <w:t>с рабочим усилием в 500 </w:t>
      </w:r>
      <w:r w:rsidRPr="004E1F76">
        <w:rPr>
          <w:rStyle w:val="a5"/>
          <w:color w:val="000000"/>
          <w:sz w:val="28"/>
          <w:szCs w:val="28"/>
        </w:rPr>
        <w:t>Н</w:t>
      </w:r>
      <w:r w:rsidRPr="004E1F76">
        <w:rPr>
          <w:color w:val="000000"/>
          <w:sz w:val="28"/>
          <w:szCs w:val="28"/>
        </w:rPr>
        <w:t> выполняющие роль возврата поршня в исходное</w:t>
      </w:r>
      <w:proofErr w:type="gramEnd"/>
      <w:r w:rsidRPr="004E1F76">
        <w:rPr>
          <w:color w:val="000000"/>
          <w:sz w:val="28"/>
          <w:szCs w:val="28"/>
        </w:rPr>
        <w:t xml:space="preserve"> положение.</w:t>
      </w:r>
    </w:p>
    <w:p w:rsidR="004E1F76" w:rsidRPr="004E1F76" w:rsidRDefault="004E1F76" w:rsidP="004E1F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1F76">
        <w:rPr>
          <w:color w:val="000000"/>
          <w:sz w:val="28"/>
          <w:szCs w:val="28"/>
        </w:rPr>
        <w:t>В тоже время, в качестве двуплечего рычага 18 примем такой, у которого плечи по длине  разные между собой в соотношении 1:2. Следовательно, к буксе, имеющей рессорное подвешивание 2 и состоящее из  пары пружин, будет приложено усилие вдвое больше, т.е. 36,0 </w:t>
      </w:r>
      <w:r w:rsidRPr="004E1F76">
        <w:rPr>
          <w:rStyle w:val="a5"/>
          <w:color w:val="000000"/>
          <w:sz w:val="28"/>
          <w:szCs w:val="28"/>
        </w:rPr>
        <w:t>кН</w:t>
      </w:r>
      <w:r w:rsidRPr="004E1F76">
        <w:rPr>
          <w:color w:val="000000"/>
          <w:sz w:val="28"/>
          <w:szCs w:val="28"/>
        </w:rPr>
        <w:t>. Видно, что это усилие больше поперечной нагрузки приходящееся на две буксовых пружин 2 </w:t>
      </w:r>
      <w:r w:rsidRPr="004E1F76">
        <w:rPr>
          <w:rStyle w:val="a5"/>
          <w:color w:val="000000"/>
          <w:sz w:val="28"/>
          <w:szCs w:val="28"/>
        </w:rPr>
        <w:t>Q</w:t>
      </w:r>
      <w:r w:rsidRPr="004E1F76">
        <w:rPr>
          <w:color w:val="000000"/>
          <w:sz w:val="28"/>
          <w:szCs w:val="28"/>
        </w:rPr>
        <w:t> = 25 </w:t>
      </w:r>
      <w:r w:rsidRPr="004E1F76">
        <w:rPr>
          <w:rStyle w:val="a5"/>
          <w:color w:val="000000"/>
          <w:sz w:val="28"/>
          <w:szCs w:val="28"/>
        </w:rPr>
        <w:t>кН </w:t>
      </w:r>
      <w:r w:rsidRPr="004E1F76">
        <w:rPr>
          <w:color w:val="000000"/>
          <w:sz w:val="28"/>
          <w:szCs w:val="28"/>
        </w:rPr>
        <w:t>в 1,44 раза и поэтому  угловой поворот КМБ будет обеспечен.</w:t>
      </w:r>
    </w:p>
    <w:p w:rsidR="004E1F76" w:rsidRPr="004E1F76" w:rsidRDefault="004E1F76" w:rsidP="004E1F7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1F76">
        <w:rPr>
          <w:color w:val="000000"/>
          <w:sz w:val="28"/>
          <w:szCs w:val="28"/>
        </w:rPr>
        <w:t>Результаты исследования рекомендуются отечественным и зарубежным научным и производственным структурам проектирующим, изготавливающим и модернизирующим различные по назначению тепловозы с трёхосными бесчелюстными тележками для возможного внедрения вышеуказанной перспективной  конструкции  в практику.</w:t>
      </w:r>
    </w:p>
    <w:p w:rsidR="007E2DF1" w:rsidRPr="004E1F76" w:rsidRDefault="007E2DF1" w:rsidP="004E1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4E1F76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F76"/>
    <w:rsid w:val="00074654"/>
    <w:rsid w:val="004E1F76"/>
    <w:rsid w:val="005A4BA7"/>
    <w:rsid w:val="00743F94"/>
    <w:rsid w:val="007E2DF1"/>
    <w:rsid w:val="00845EEF"/>
    <w:rsid w:val="008745AF"/>
    <w:rsid w:val="00915243"/>
    <w:rsid w:val="00A0268C"/>
    <w:rsid w:val="00A05378"/>
    <w:rsid w:val="00A31922"/>
    <w:rsid w:val="00A433F8"/>
    <w:rsid w:val="00B00DD4"/>
    <w:rsid w:val="00E36F27"/>
    <w:rsid w:val="00EE251A"/>
    <w:rsid w:val="00F2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8"/>
  </w:style>
  <w:style w:type="paragraph" w:styleId="3">
    <w:name w:val="heading 3"/>
    <w:basedOn w:val="a"/>
    <w:next w:val="a"/>
    <w:link w:val="30"/>
    <w:qFormat/>
    <w:rsid w:val="00F2277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27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4E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F76"/>
    <w:rPr>
      <w:b/>
      <w:bCs/>
    </w:rPr>
  </w:style>
  <w:style w:type="character" w:styleId="a5">
    <w:name w:val="Emphasis"/>
    <w:basedOn w:val="a0"/>
    <w:uiPriority w:val="20"/>
    <w:qFormat/>
    <w:rsid w:val="004E1F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2020-03-02T17:19:00Z</dcterms:created>
  <dcterms:modified xsi:type="dcterms:W3CDTF">2020-03-02T17:19:00Z</dcterms:modified>
</cp:coreProperties>
</file>