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1" w:rsidRPr="00F15531" w:rsidRDefault="00F15531" w:rsidP="00F155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5531">
        <w:rPr>
          <w:color w:val="000000"/>
          <w:sz w:val="28"/>
          <w:szCs w:val="28"/>
        </w:rPr>
        <w:t xml:space="preserve">Известно, что основными причинами, влияющими </w:t>
      </w:r>
      <w:proofErr w:type="gramStart"/>
      <w:r w:rsidRPr="00F15531">
        <w:rPr>
          <w:color w:val="000000"/>
          <w:sz w:val="28"/>
          <w:szCs w:val="28"/>
        </w:rPr>
        <w:t>на  износ</w:t>
      </w:r>
      <w:proofErr w:type="gramEnd"/>
      <w:r w:rsidRPr="00F15531">
        <w:rPr>
          <w:color w:val="000000"/>
          <w:sz w:val="28"/>
          <w:szCs w:val="28"/>
        </w:rPr>
        <w:t xml:space="preserve"> гребней колес железнодорожного подвижного состава являются –  уменьшение колеи с 1524 </w:t>
      </w:r>
      <w:r w:rsidRPr="00F15531">
        <w:rPr>
          <w:rStyle w:val="a4"/>
          <w:color w:val="000000"/>
          <w:sz w:val="28"/>
          <w:szCs w:val="28"/>
        </w:rPr>
        <w:t>мм</w:t>
      </w:r>
      <w:r w:rsidRPr="00F15531">
        <w:rPr>
          <w:color w:val="000000"/>
          <w:sz w:val="28"/>
          <w:szCs w:val="28"/>
        </w:rPr>
        <w:t> до 1520 </w:t>
      </w:r>
      <w:r w:rsidRPr="00F15531">
        <w:rPr>
          <w:rStyle w:val="a4"/>
          <w:color w:val="000000"/>
          <w:sz w:val="28"/>
          <w:szCs w:val="28"/>
        </w:rPr>
        <w:t>мм</w:t>
      </w:r>
      <w:r w:rsidRPr="00F15531">
        <w:rPr>
          <w:color w:val="000000"/>
          <w:sz w:val="28"/>
          <w:szCs w:val="28"/>
        </w:rPr>
        <w:t xml:space="preserve">, перегруз вагонов до 76-80 тонн, эксплуатация </w:t>
      </w:r>
      <w:proofErr w:type="spellStart"/>
      <w:r w:rsidRPr="00F15531">
        <w:rPr>
          <w:color w:val="000000"/>
          <w:sz w:val="28"/>
          <w:szCs w:val="28"/>
        </w:rPr>
        <w:t>восьмиосных</w:t>
      </w:r>
      <w:proofErr w:type="spellEnd"/>
      <w:r w:rsidRPr="00F15531">
        <w:rPr>
          <w:color w:val="000000"/>
          <w:sz w:val="28"/>
          <w:szCs w:val="28"/>
        </w:rPr>
        <w:t xml:space="preserve"> цистерн, изношенность подвижного состава и т.д. Однако общий вывод ситуации, который сделали эксплуатационники и наука один – необходимость смазывания головок рельс в зоне их контакта с гребнями колес.  И вот МПС, в </w:t>
      </w:r>
      <w:proofErr w:type="spellStart"/>
      <w:r w:rsidRPr="00F15531">
        <w:rPr>
          <w:color w:val="000000"/>
          <w:sz w:val="28"/>
          <w:szCs w:val="28"/>
        </w:rPr>
        <w:t>1989г</w:t>
      </w:r>
      <w:proofErr w:type="spellEnd"/>
      <w:r w:rsidRPr="00F15531">
        <w:rPr>
          <w:color w:val="000000"/>
          <w:sz w:val="28"/>
          <w:szCs w:val="28"/>
        </w:rPr>
        <w:t xml:space="preserve"> было </w:t>
      </w:r>
      <w:proofErr w:type="gramStart"/>
      <w:r w:rsidRPr="00F15531">
        <w:rPr>
          <w:color w:val="000000"/>
          <w:sz w:val="28"/>
          <w:szCs w:val="28"/>
        </w:rPr>
        <w:t>принято  решение</w:t>
      </w:r>
      <w:proofErr w:type="gramEnd"/>
      <w:r w:rsidRPr="00F15531">
        <w:rPr>
          <w:color w:val="000000"/>
          <w:sz w:val="28"/>
          <w:szCs w:val="28"/>
        </w:rPr>
        <w:t xml:space="preserve"> оснастить 500 локомотивов устройствами для </w:t>
      </w:r>
      <w:proofErr w:type="spellStart"/>
      <w:r w:rsidRPr="00F15531">
        <w:rPr>
          <w:color w:val="000000"/>
          <w:sz w:val="28"/>
          <w:szCs w:val="28"/>
        </w:rPr>
        <w:t>гребнесмазывания</w:t>
      </w:r>
      <w:proofErr w:type="spellEnd"/>
      <w:r w:rsidRPr="00F15531">
        <w:rPr>
          <w:color w:val="000000"/>
          <w:sz w:val="28"/>
          <w:szCs w:val="28"/>
        </w:rPr>
        <w:t xml:space="preserve"> уже к концу 1990 года. Несмотря на то, что с этого момента прошло вот уже 30 лет, проблема смазки гребней колес подвижного состава, а также создания трёхосных тележек тепловозов способных при проходе кривых рельсового пути располагать их крайние колёсные пары совместно </w:t>
      </w:r>
      <w:proofErr w:type="spellStart"/>
      <w:r w:rsidRPr="00F15531">
        <w:rPr>
          <w:color w:val="000000"/>
          <w:sz w:val="28"/>
          <w:szCs w:val="28"/>
        </w:rPr>
        <w:t>КМБ</w:t>
      </w:r>
      <w:proofErr w:type="spellEnd"/>
      <w:r w:rsidRPr="00F15531">
        <w:rPr>
          <w:color w:val="000000"/>
          <w:sz w:val="28"/>
          <w:szCs w:val="28"/>
        </w:rPr>
        <w:t xml:space="preserve"> радиально относительно центра траектории кривой в целом практически не решена. Правда, следует отметить, что в настоящее время Брянским машиностроительным заводом серийно выпускается тепловоз </w:t>
      </w:r>
      <w:proofErr w:type="spellStart"/>
      <w:r w:rsidRPr="00F15531">
        <w:rPr>
          <w:color w:val="000000"/>
          <w:sz w:val="28"/>
          <w:szCs w:val="28"/>
        </w:rPr>
        <w:t>2ТЭ25А</w:t>
      </w:r>
      <w:proofErr w:type="spellEnd"/>
      <w:r w:rsidRPr="00F15531">
        <w:rPr>
          <w:color w:val="000000"/>
          <w:sz w:val="28"/>
          <w:szCs w:val="28"/>
        </w:rPr>
        <w:t>, трёхосные тележки которого снабжены устройством, позволяющим колёсным парам располагаться радиально относительно центра траектории кривой пути. Однако такая конструкция достаточно сложна и металлоёмка.</w:t>
      </w:r>
    </w:p>
    <w:p w:rsidR="00F15531" w:rsidRPr="00F15531" w:rsidRDefault="00F15531" w:rsidP="00F155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5531">
        <w:rPr>
          <w:color w:val="000000"/>
          <w:sz w:val="28"/>
          <w:szCs w:val="28"/>
        </w:rPr>
        <w:t xml:space="preserve">Учитывая важность проблемы по обеспечению нормативной долговечности гребней колес магистрального и промышленного локомотивного парка как отечественного, так и зарубежного, в  Агропромышленном институте  и </w:t>
      </w:r>
      <w:proofErr w:type="spellStart"/>
      <w:r w:rsidRPr="00F15531">
        <w:rPr>
          <w:color w:val="000000"/>
          <w:sz w:val="28"/>
          <w:szCs w:val="28"/>
        </w:rPr>
        <w:t>СКБ</w:t>
      </w:r>
      <w:proofErr w:type="spellEnd"/>
      <w:r w:rsidRPr="00F15531">
        <w:rPr>
          <w:color w:val="000000"/>
          <w:sz w:val="28"/>
          <w:szCs w:val="28"/>
        </w:rPr>
        <w:t xml:space="preserve"> </w:t>
      </w:r>
      <w:proofErr w:type="spellStart"/>
      <w:r w:rsidRPr="00F15531">
        <w:rPr>
          <w:color w:val="000000"/>
          <w:sz w:val="28"/>
          <w:szCs w:val="28"/>
        </w:rPr>
        <w:t>ЕГУ</w:t>
      </w:r>
      <w:proofErr w:type="spellEnd"/>
      <w:r w:rsidRPr="00F15531">
        <w:rPr>
          <w:color w:val="000000"/>
          <w:sz w:val="28"/>
          <w:szCs w:val="28"/>
        </w:rPr>
        <w:t xml:space="preserve"> им. И. А. Бунина совместно с кафедрой </w:t>
      </w:r>
      <w:proofErr w:type="spellStart"/>
      <w:r w:rsidRPr="00F15531">
        <w:rPr>
          <w:color w:val="000000"/>
          <w:sz w:val="28"/>
          <w:szCs w:val="28"/>
        </w:rPr>
        <w:t>МИИТ</w:t>
      </w:r>
      <w:proofErr w:type="spellEnd"/>
      <w:r w:rsidRPr="00F15531">
        <w:rPr>
          <w:color w:val="000000"/>
          <w:sz w:val="28"/>
          <w:szCs w:val="28"/>
        </w:rPr>
        <w:t xml:space="preserve"> Электропоезда и локомотивы (</w:t>
      </w:r>
      <w:proofErr w:type="spellStart"/>
      <w:r w:rsidRPr="00F15531">
        <w:rPr>
          <w:color w:val="000000"/>
          <w:sz w:val="28"/>
          <w:szCs w:val="28"/>
        </w:rPr>
        <w:t>ЭиЛ</w:t>
      </w:r>
      <w:proofErr w:type="spellEnd"/>
      <w:r w:rsidRPr="00F15531">
        <w:rPr>
          <w:color w:val="000000"/>
          <w:sz w:val="28"/>
          <w:szCs w:val="28"/>
        </w:rPr>
        <w:t xml:space="preserve">) выполняется </w:t>
      </w:r>
      <w:proofErr w:type="spellStart"/>
      <w:r w:rsidRPr="00F15531">
        <w:rPr>
          <w:color w:val="000000"/>
          <w:sz w:val="28"/>
          <w:szCs w:val="28"/>
        </w:rPr>
        <w:t>НИРна</w:t>
      </w:r>
      <w:proofErr w:type="spellEnd"/>
      <w:r w:rsidRPr="00F15531">
        <w:rPr>
          <w:color w:val="000000"/>
          <w:sz w:val="28"/>
          <w:szCs w:val="28"/>
        </w:rPr>
        <w:t xml:space="preserve"> тему «Динамика, прочность и надёжность транспортных, строительно-дорожных и сельскохозяйственных машин, а также стандартного и нестандартного промышленного оборудования применительно к Чернозёмному региону РФ»  проводятся широкомасштабная </w:t>
      </w:r>
      <w:proofErr w:type="spellStart"/>
      <w:r w:rsidRPr="00F15531">
        <w:rPr>
          <w:color w:val="000000"/>
          <w:sz w:val="28"/>
          <w:szCs w:val="28"/>
        </w:rPr>
        <w:t>НИР</w:t>
      </w:r>
      <w:proofErr w:type="spellEnd"/>
      <w:r w:rsidRPr="00F15531">
        <w:rPr>
          <w:color w:val="000000"/>
          <w:sz w:val="28"/>
          <w:szCs w:val="28"/>
        </w:rPr>
        <w:t>, одним из разделов которой является изучение причин, связанных с износом гребней колес магистральных  промышленных локомотивов и разработка конкретных предложений по исключению такого явления. По результатам проведенного анализа большого числа литературных и патентных как отечественных, так и зарубежных источников разработана перспективная конструкция трёхосной тележки тепловоза, которая признана изобретением </w:t>
      </w:r>
      <w:r w:rsidRPr="00F15531">
        <w:rPr>
          <w:rStyle w:val="a5"/>
          <w:color w:val="000000"/>
          <w:sz w:val="28"/>
          <w:szCs w:val="28"/>
        </w:rPr>
        <w:t>(</w:t>
      </w:r>
      <w:proofErr w:type="spellStart"/>
      <w:r w:rsidRPr="00F15531">
        <w:rPr>
          <w:rStyle w:val="a5"/>
          <w:color w:val="000000"/>
          <w:sz w:val="28"/>
          <w:szCs w:val="28"/>
        </w:rPr>
        <w:t>RU2607697</w:t>
      </w:r>
      <w:proofErr w:type="spellEnd"/>
      <w:r w:rsidRPr="00F15531">
        <w:rPr>
          <w:rStyle w:val="a5"/>
          <w:color w:val="000000"/>
          <w:sz w:val="28"/>
          <w:szCs w:val="28"/>
        </w:rPr>
        <w:t>).</w:t>
      </w:r>
    </w:p>
    <w:p w:rsidR="00F15531" w:rsidRPr="00F15531" w:rsidRDefault="00F15531" w:rsidP="00F155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5531">
        <w:rPr>
          <w:color w:val="000000"/>
          <w:sz w:val="28"/>
          <w:szCs w:val="28"/>
        </w:rPr>
        <w:t>Так на рис. показан один из крайних колесно-моторных блоков тележки вид сверху.</w:t>
      </w:r>
    </w:p>
    <w:p w:rsidR="00F15531" w:rsidRPr="00F15531" w:rsidRDefault="00F15531" w:rsidP="00F155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5531">
        <w:rPr>
          <w:color w:val="000000"/>
          <w:sz w:val="28"/>
          <w:szCs w:val="28"/>
        </w:rPr>
        <w:t xml:space="preserve">Бесчелюстная тележка тепловоза состоит из рамы 1 с передними 2 и средними 3 поперечинами. На раму 1 навешен тяговый электродвигатель 4 с колесной парой 5, буксы 6 которой с помощью рессорной подвески 7 связаны с последней. К тяговому электродвигателю 4 с помощью разъемных соединений 8 присоединена дополнительная рама 9, один конец которой с помощью шарнирного пальца 10 связан со средней поперечиной 3, а, другой также шарниром 11 соединен </w:t>
      </w:r>
      <w:proofErr w:type="gramStart"/>
      <w:r w:rsidRPr="00F15531">
        <w:rPr>
          <w:color w:val="000000"/>
          <w:sz w:val="28"/>
          <w:szCs w:val="28"/>
        </w:rPr>
        <w:t>в криволинейной формы</w:t>
      </w:r>
      <w:proofErr w:type="gramEnd"/>
      <w:r w:rsidRPr="00F15531">
        <w:rPr>
          <w:color w:val="000000"/>
          <w:sz w:val="28"/>
          <w:szCs w:val="28"/>
        </w:rPr>
        <w:t xml:space="preserve"> направляющей 12, жестко закрепленной на передней поперечине 2 рамы 1. Шарнир 11 подпружинен относительно криволинейной формы, направляющей 12 </w:t>
      </w:r>
      <w:r w:rsidRPr="00F15531">
        <w:rPr>
          <w:color w:val="000000"/>
          <w:sz w:val="28"/>
          <w:szCs w:val="28"/>
        </w:rPr>
        <w:lastRenderedPageBreak/>
        <w:t>винтовыми пружинами сжатия 13. Тележка своей колесной парой 5 перемещается по рельсовому пути 14.</w:t>
      </w:r>
    </w:p>
    <w:p w:rsidR="00F15531" w:rsidRPr="00F15531" w:rsidRDefault="00F15531" w:rsidP="00F155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5531">
        <w:rPr>
          <w:color w:val="000000"/>
          <w:sz w:val="28"/>
          <w:szCs w:val="28"/>
        </w:rPr>
        <w:t>Технико-экономическое преимущество предложенного технического решения в сравнении с известными очевидно, так как оно позволяет повысить надежность гребней колес тепловоза не только при его движении по прямому участку рельсового пути, но и криволинейному его участку.</w:t>
      </w:r>
    </w:p>
    <w:p w:rsidR="00F15531" w:rsidRPr="00F15531" w:rsidRDefault="00F15531" w:rsidP="00F155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5531">
        <w:rPr>
          <w:color w:val="000000"/>
          <w:sz w:val="28"/>
          <w:szCs w:val="28"/>
        </w:rPr>
        <w:t xml:space="preserve">       Анализируя предложенное техническое решение видно, что основным её конструктивными элементами являются винтовые пружины сжатия 13 и поэтому в качестве примера рассмотрим возможность установки предложенного технического решения на тепловозе </w:t>
      </w:r>
      <w:proofErr w:type="spellStart"/>
      <w:r w:rsidRPr="00F15531">
        <w:rPr>
          <w:color w:val="000000"/>
          <w:sz w:val="28"/>
          <w:szCs w:val="28"/>
        </w:rPr>
        <w:t>2ТЭ116</w:t>
      </w:r>
      <w:proofErr w:type="spellEnd"/>
      <w:r w:rsidRPr="00F15531">
        <w:rPr>
          <w:color w:val="000000"/>
          <w:sz w:val="28"/>
          <w:szCs w:val="28"/>
        </w:rPr>
        <w:t xml:space="preserve"> (рис). Известно, что при входе магистральных тепловозов в кривую пути </w:t>
      </w:r>
      <w:proofErr w:type="gramStart"/>
      <w:r w:rsidRPr="00F15531">
        <w:rPr>
          <w:color w:val="000000"/>
          <w:sz w:val="28"/>
          <w:szCs w:val="28"/>
        </w:rPr>
        <w:t>боковые усилия</w:t>
      </w:r>
      <w:proofErr w:type="gramEnd"/>
      <w:r w:rsidRPr="00F15531">
        <w:rPr>
          <w:color w:val="000000"/>
          <w:sz w:val="28"/>
          <w:szCs w:val="28"/>
        </w:rPr>
        <w:t xml:space="preserve"> приложенные к гребням колёс колёсных пар </w:t>
      </w:r>
      <w:proofErr w:type="spellStart"/>
      <w:r w:rsidRPr="00F15531">
        <w:rPr>
          <w:color w:val="000000"/>
          <w:sz w:val="28"/>
          <w:szCs w:val="28"/>
        </w:rPr>
        <w:t>КМБ</w:t>
      </w:r>
      <w:proofErr w:type="spellEnd"/>
      <w:r w:rsidRPr="00F15531">
        <w:rPr>
          <w:color w:val="000000"/>
          <w:sz w:val="28"/>
          <w:szCs w:val="28"/>
        </w:rPr>
        <w:t xml:space="preserve"> возникающие от контакта их с головками рельс достигают порядка </w:t>
      </w:r>
      <w:r w:rsidRPr="00F15531">
        <w:rPr>
          <w:rStyle w:val="a4"/>
          <w:color w:val="000000"/>
          <w:sz w:val="28"/>
          <w:szCs w:val="28"/>
        </w:rPr>
        <w:t>Р </w:t>
      </w:r>
      <w:r w:rsidRPr="00F15531">
        <w:rPr>
          <w:color w:val="000000"/>
          <w:sz w:val="28"/>
          <w:szCs w:val="28"/>
        </w:rPr>
        <w:t>= 5,5∙10</w:t>
      </w:r>
      <w:r w:rsidRPr="00F15531">
        <w:rPr>
          <w:color w:val="000000"/>
          <w:sz w:val="28"/>
          <w:szCs w:val="28"/>
          <w:vertAlign w:val="superscript"/>
        </w:rPr>
        <w:t>4</w:t>
      </w:r>
      <w:r w:rsidRPr="00F15531">
        <w:rPr>
          <w:color w:val="000000"/>
          <w:sz w:val="28"/>
          <w:szCs w:val="28"/>
        </w:rPr>
        <w:t> - 6,0∙10</w:t>
      </w:r>
      <w:r w:rsidRPr="00F15531">
        <w:rPr>
          <w:color w:val="000000"/>
          <w:sz w:val="28"/>
          <w:szCs w:val="28"/>
          <w:vertAlign w:val="superscript"/>
        </w:rPr>
        <w:t>4 </w:t>
      </w:r>
      <w:r w:rsidRPr="00F15531">
        <w:rPr>
          <w:rStyle w:val="a4"/>
          <w:color w:val="000000"/>
          <w:sz w:val="28"/>
          <w:szCs w:val="28"/>
        </w:rPr>
        <w:t>Н</w:t>
      </w:r>
      <w:r w:rsidRPr="00F15531">
        <w:rPr>
          <w:color w:val="000000"/>
          <w:sz w:val="28"/>
          <w:szCs w:val="28"/>
        </w:rPr>
        <w:t>. Под действием такого усилия возникнет момент на дополнительной раме 9, которая может быть выполнена, например, из толстостенных труб наружным диаметром 160 </w:t>
      </w:r>
      <w:r w:rsidRPr="00F15531">
        <w:rPr>
          <w:rStyle w:val="a4"/>
          <w:color w:val="000000"/>
          <w:sz w:val="28"/>
          <w:szCs w:val="28"/>
        </w:rPr>
        <w:t>мм</w:t>
      </w:r>
      <w:r w:rsidRPr="00F15531">
        <w:rPr>
          <w:color w:val="000000"/>
          <w:sz w:val="28"/>
          <w:szCs w:val="28"/>
        </w:rPr>
        <w:t> (рис.),  относительно шарнирного пальца 10. Численное значение этого момента составит </w:t>
      </w:r>
      <w:r w:rsidRPr="00F15531">
        <w:rPr>
          <w:rStyle w:val="a4"/>
          <w:color w:val="000000"/>
          <w:sz w:val="28"/>
          <w:szCs w:val="28"/>
        </w:rPr>
        <w:t>Т</w:t>
      </w:r>
      <w:r w:rsidRPr="00F15531">
        <w:rPr>
          <w:color w:val="000000"/>
          <w:sz w:val="28"/>
          <w:szCs w:val="28"/>
        </w:rPr>
        <w:t> = </w:t>
      </w:r>
      <w:proofErr w:type="spellStart"/>
      <w:r w:rsidRPr="00F15531">
        <w:rPr>
          <w:rStyle w:val="a4"/>
          <w:color w:val="000000"/>
          <w:sz w:val="28"/>
          <w:szCs w:val="28"/>
        </w:rPr>
        <w:t>Pl</w:t>
      </w:r>
      <w:proofErr w:type="spellEnd"/>
      <w:r w:rsidRPr="00F15531">
        <w:rPr>
          <w:color w:val="000000"/>
          <w:sz w:val="28"/>
          <w:szCs w:val="28"/>
        </w:rPr>
        <w:t> = 5,5∙10</w:t>
      </w:r>
      <w:r w:rsidRPr="00F15531">
        <w:rPr>
          <w:color w:val="000000"/>
          <w:sz w:val="28"/>
          <w:szCs w:val="28"/>
          <w:vertAlign w:val="superscript"/>
        </w:rPr>
        <w:t>4</w:t>
      </w:r>
      <w:r w:rsidRPr="00F15531">
        <w:rPr>
          <w:color w:val="000000"/>
          <w:sz w:val="28"/>
          <w:szCs w:val="28"/>
        </w:rPr>
        <w:t>∙1,5 = 8,25∙10</w:t>
      </w:r>
      <w:r w:rsidRPr="00F15531">
        <w:rPr>
          <w:color w:val="000000"/>
          <w:sz w:val="28"/>
          <w:szCs w:val="28"/>
          <w:vertAlign w:val="superscript"/>
        </w:rPr>
        <w:t>4 </w:t>
      </w:r>
      <w:proofErr w:type="spellStart"/>
      <w:r w:rsidRPr="00F15531">
        <w:rPr>
          <w:rStyle w:val="a4"/>
          <w:color w:val="000000"/>
          <w:sz w:val="28"/>
          <w:szCs w:val="28"/>
        </w:rPr>
        <w:t>Н∙м</w:t>
      </w:r>
      <w:proofErr w:type="spellEnd"/>
      <w:r w:rsidRPr="00F15531">
        <w:rPr>
          <w:color w:val="000000"/>
          <w:sz w:val="28"/>
          <w:szCs w:val="28"/>
        </w:rPr>
        <w:t> где 1,5 </w:t>
      </w:r>
      <w:r w:rsidRPr="00F15531">
        <w:rPr>
          <w:rStyle w:val="a4"/>
          <w:color w:val="000000"/>
          <w:sz w:val="28"/>
          <w:szCs w:val="28"/>
        </w:rPr>
        <w:t>м</w:t>
      </w:r>
      <w:r w:rsidRPr="00F15531">
        <w:rPr>
          <w:color w:val="000000"/>
          <w:sz w:val="28"/>
          <w:szCs w:val="28"/>
        </w:rPr>
        <w:t> длина дополнительной рамы 9, у которой момент сопротивления </w:t>
      </w:r>
      <w:r w:rsidRPr="00F15531">
        <w:rPr>
          <w:rStyle w:val="a4"/>
          <w:color w:val="000000"/>
          <w:sz w:val="28"/>
          <w:szCs w:val="28"/>
        </w:rPr>
        <w:t>W </w:t>
      </w:r>
      <w:r w:rsidRPr="00F15531">
        <w:rPr>
          <w:color w:val="000000"/>
          <w:sz w:val="28"/>
          <w:szCs w:val="28"/>
        </w:rPr>
        <w:t>= 0,225 </w:t>
      </w:r>
      <w:proofErr w:type="spellStart"/>
      <w:r w:rsidRPr="00F15531">
        <w:rPr>
          <w:rStyle w:val="a4"/>
          <w:color w:val="000000"/>
          <w:sz w:val="28"/>
          <w:szCs w:val="28"/>
        </w:rPr>
        <w:t>м</w:t>
      </w:r>
      <w:r w:rsidRPr="00F15531">
        <w:rPr>
          <w:color w:val="000000"/>
          <w:sz w:val="28"/>
          <w:szCs w:val="28"/>
          <w:vertAlign w:val="superscript"/>
        </w:rPr>
        <w:t>3</w:t>
      </w:r>
      <w:proofErr w:type="spellEnd"/>
      <w:r w:rsidRPr="00F15531">
        <w:rPr>
          <w:color w:val="000000"/>
          <w:sz w:val="28"/>
          <w:szCs w:val="28"/>
        </w:rPr>
        <w:t>. И тогда, как показали расчёты, видно, что напряжения при изгибе дополнительной рамы 9 в горизонтальной её плоскости, от действия бокового усилия </w:t>
      </w:r>
      <w:r w:rsidRPr="00F15531">
        <w:rPr>
          <w:rStyle w:val="a4"/>
          <w:color w:val="000000"/>
          <w:sz w:val="28"/>
          <w:szCs w:val="28"/>
        </w:rPr>
        <w:t>Р</w:t>
      </w:r>
      <w:r w:rsidRPr="00F15531">
        <w:rPr>
          <w:color w:val="000000"/>
          <w:sz w:val="28"/>
          <w:szCs w:val="28"/>
        </w:rPr>
        <w:t> = 5,5 </w:t>
      </w:r>
      <w:r w:rsidRPr="00F15531">
        <w:rPr>
          <w:rStyle w:val="a4"/>
          <w:color w:val="000000"/>
          <w:sz w:val="28"/>
          <w:szCs w:val="28"/>
        </w:rPr>
        <w:t>т </w:t>
      </w:r>
      <w:r w:rsidRPr="00F15531">
        <w:rPr>
          <w:color w:val="000000"/>
          <w:sz w:val="28"/>
          <w:szCs w:val="28"/>
        </w:rPr>
        <w:t>не превышают 113 </w:t>
      </w:r>
      <w:r w:rsidRPr="00F15531">
        <w:rPr>
          <w:rStyle w:val="a4"/>
          <w:color w:val="000000"/>
          <w:sz w:val="28"/>
          <w:szCs w:val="28"/>
        </w:rPr>
        <w:t>Н/</w:t>
      </w:r>
      <w:proofErr w:type="spellStart"/>
      <w:r w:rsidRPr="00F15531">
        <w:rPr>
          <w:rStyle w:val="a4"/>
          <w:color w:val="000000"/>
          <w:sz w:val="28"/>
          <w:szCs w:val="28"/>
        </w:rPr>
        <w:t>мм</w:t>
      </w:r>
      <w:r w:rsidRPr="00F15531">
        <w:rPr>
          <w:rStyle w:val="a4"/>
          <w:color w:val="000000"/>
          <w:sz w:val="28"/>
          <w:szCs w:val="28"/>
          <w:vertAlign w:val="superscript"/>
        </w:rPr>
        <w:t>2</w:t>
      </w:r>
      <w:proofErr w:type="spellEnd"/>
      <w:r w:rsidRPr="00F15531">
        <w:rPr>
          <w:color w:val="000000"/>
          <w:sz w:val="28"/>
          <w:szCs w:val="28"/>
        </w:rPr>
        <w:t>.</w:t>
      </w:r>
    </w:p>
    <w:p w:rsidR="00F15531" w:rsidRPr="00F15531" w:rsidRDefault="00F15531" w:rsidP="00F155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5531">
        <w:rPr>
          <w:color w:val="000000"/>
          <w:sz w:val="28"/>
          <w:szCs w:val="28"/>
        </w:rPr>
        <w:t xml:space="preserve">Проведённые расчеты показали, что внедрение предложенной конструкции, направленной на повышение надёжности гребней колёс колёсных пар тепловозов при прохождении ими кривых является выгодным как для эксплуатационных структур </w:t>
      </w:r>
      <w:proofErr w:type="spellStart"/>
      <w:r w:rsidRPr="00F15531">
        <w:rPr>
          <w:color w:val="000000"/>
          <w:sz w:val="28"/>
          <w:szCs w:val="28"/>
        </w:rPr>
        <w:t>ОАО</w:t>
      </w:r>
      <w:proofErr w:type="spellEnd"/>
      <w:r w:rsidRPr="00F15531">
        <w:rPr>
          <w:color w:val="000000"/>
          <w:sz w:val="28"/>
          <w:szCs w:val="28"/>
        </w:rPr>
        <w:t xml:space="preserve"> «</w:t>
      </w:r>
      <w:proofErr w:type="spellStart"/>
      <w:r w:rsidRPr="00F15531">
        <w:rPr>
          <w:color w:val="000000"/>
          <w:sz w:val="28"/>
          <w:szCs w:val="28"/>
        </w:rPr>
        <w:t>РЖД</w:t>
      </w:r>
      <w:proofErr w:type="spellEnd"/>
      <w:r w:rsidRPr="00F15531">
        <w:rPr>
          <w:color w:val="000000"/>
          <w:sz w:val="28"/>
          <w:szCs w:val="28"/>
        </w:rPr>
        <w:t xml:space="preserve">» так и как для машиностроительных предприятий от </w:t>
      </w:r>
      <w:proofErr w:type="gramStart"/>
      <w:r w:rsidRPr="00F15531">
        <w:rPr>
          <w:color w:val="000000"/>
          <w:sz w:val="28"/>
          <w:szCs w:val="28"/>
        </w:rPr>
        <w:t>их  выпуска</w:t>
      </w:r>
      <w:proofErr w:type="gramEnd"/>
      <w:r w:rsidRPr="00F15531">
        <w:rPr>
          <w:color w:val="000000"/>
          <w:sz w:val="28"/>
          <w:szCs w:val="28"/>
        </w:rPr>
        <w:t xml:space="preserve">, например, в количестве 2,0 тыс. штук в год может получить прибыль в размере 38,0 млн. </w:t>
      </w:r>
      <w:proofErr w:type="spellStart"/>
      <w:r w:rsidRPr="00F15531">
        <w:rPr>
          <w:color w:val="000000"/>
          <w:sz w:val="28"/>
          <w:szCs w:val="28"/>
        </w:rPr>
        <w:t>руб</w:t>
      </w:r>
      <w:proofErr w:type="spellEnd"/>
      <w:r w:rsidRPr="00F15531">
        <w:rPr>
          <w:color w:val="000000"/>
          <w:sz w:val="28"/>
          <w:szCs w:val="28"/>
        </w:rPr>
        <w:t xml:space="preserve"> в год.  Результаты исследования рекомендуются локомотивным депо </w:t>
      </w:r>
      <w:proofErr w:type="gramStart"/>
      <w:r w:rsidRPr="00F15531">
        <w:rPr>
          <w:color w:val="000000"/>
          <w:sz w:val="28"/>
          <w:szCs w:val="28"/>
        </w:rPr>
        <w:t>и  предприятиям</w:t>
      </w:r>
      <w:proofErr w:type="gramEnd"/>
      <w:r w:rsidRPr="00F15531">
        <w:rPr>
          <w:color w:val="000000"/>
          <w:sz w:val="28"/>
          <w:szCs w:val="28"/>
        </w:rPr>
        <w:t xml:space="preserve"> тяжёлого машиностроения, эксплуатирующим и изготавливающим грузовые и пассажирские тепловозы, как в нашей стране, так и за рубежом для изучения работоспособности и эффективности, предложенного технического решения и возможного в дальнейшем  внедрения его в практику.</w:t>
      </w:r>
    </w:p>
    <w:p w:rsidR="00DE3DCC" w:rsidRPr="00F15531" w:rsidRDefault="00DE3DCC" w:rsidP="00F155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DCC" w:rsidRPr="00F1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31"/>
    <w:rsid w:val="00DE3DCC"/>
    <w:rsid w:val="00F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D227-BCEB-488F-8E59-A8389856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5531"/>
    <w:rPr>
      <w:i/>
      <w:iCs/>
    </w:rPr>
  </w:style>
  <w:style w:type="character" w:styleId="a5">
    <w:name w:val="Strong"/>
    <w:basedOn w:val="a0"/>
    <w:uiPriority w:val="22"/>
    <w:qFormat/>
    <w:rsid w:val="00F15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2020-08-14T13:37:00Z</dcterms:created>
  <dcterms:modified xsi:type="dcterms:W3CDTF">2020-08-14T13:38:00Z</dcterms:modified>
</cp:coreProperties>
</file>