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AF" w:rsidRPr="00B158AF" w:rsidRDefault="00B158AF" w:rsidP="00B158A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58AF">
        <w:rPr>
          <w:color w:val="000000"/>
          <w:sz w:val="28"/>
          <w:szCs w:val="28"/>
        </w:rPr>
        <w:t xml:space="preserve">В настоящее время, как в нашей стране, так и за рубежом нашли широкое применение </w:t>
      </w:r>
      <w:proofErr w:type="gramStart"/>
      <w:r w:rsidRPr="00B158AF">
        <w:rPr>
          <w:color w:val="000000"/>
          <w:sz w:val="28"/>
          <w:szCs w:val="28"/>
        </w:rPr>
        <w:t>тракторные самосвальные прицепы</w:t>
      </w:r>
      <w:proofErr w:type="gramEnd"/>
      <w:r w:rsidRPr="00B158AF">
        <w:rPr>
          <w:color w:val="000000"/>
          <w:sz w:val="28"/>
          <w:szCs w:val="28"/>
        </w:rPr>
        <w:t xml:space="preserve"> предназначенные для перевозки различных насыпных грузов. Так, известен отечественный самосвальный тракторный прицеп 2ПТС-4-793А (рис.), который состоит из кузова, установленного на шасси. В средней части рамы шасси на специальном опорном кронштейне, жёстко закреплённом на её поперечинах, установлен гидроподъёмник снабжённый шаровой опорой и гнездо</w:t>
      </w:r>
      <w:bookmarkStart w:id="0" w:name="_GoBack"/>
      <w:bookmarkEnd w:id="0"/>
      <w:r w:rsidRPr="00B158AF">
        <w:rPr>
          <w:color w:val="000000"/>
          <w:sz w:val="28"/>
          <w:szCs w:val="28"/>
        </w:rPr>
        <w:t>м для взаимодействия с самосвальным кузовом и опорным кронштейном в момент самосвальной выгрузки кузова.     Существенным недостатком такого прицепа является трудоёмкость и небезопасность производства работ, связанных с обслуживанием при его самосвальной выгрузке. Так, например, для того чтобы сыпучий груз был удалён из кузова необходимо распустить замки крепления одного из откидных бортов прицепа и вручную повернуть его на угол 90</w:t>
      </w:r>
      <w:r w:rsidRPr="00B158AF">
        <w:rPr>
          <w:color w:val="000000"/>
          <w:sz w:val="28"/>
          <w:szCs w:val="28"/>
          <w:vertAlign w:val="superscript"/>
        </w:rPr>
        <w:t>0</w:t>
      </w:r>
      <w:r w:rsidRPr="00B158AF">
        <w:rPr>
          <w:color w:val="000000"/>
          <w:sz w:val="28"/>
          <w:szCs w:val="28"/>
        </w:rPr>
        <w:t xml:space="preserve">, после чего подать давление рабочей жидкости в гидроподъёмник, который и производит наклон кузова в заданную сторону. После выгрузки кузова, так же вручную, возвращают откидной борт в исходное положение, при этом прикладывают значительное усилие к последнему так как он имеет достаточно высокую собственную </w:t>
      </w:r>
      <w:proofErr w:type="gramStart"/>
      <w:r w:rsidRPr="00B158AF">
        <w:rPr>
          <w:color w:val="000000"/>
          <w:sz w:val="28"/>
          <w:szCs w:val="28"/>
        </w:rPr>
        <w:t>массу  порядка</w:t>
      </w:r>
      <w:proofErr w:type="gramEnd"/>
      <w:r w:rsidRPr="00B158AF">
        <w:rPr>
          <w:color w:val="000000"/>
          <w:sz w:val="28"/>
          <w:szCs w:val="28"/>
        </w:rPr>
        <w:t xml:space="preserve"> 35-45</w:t>
      </w:r>
      <w:r w:rsidRPr="00B158AF">
        <w:rPr>
          <w:rStyle w:val="a4"/>
          <w:color w:val="000000"/>
          <w:sz w:val="28"/>
          <w:szCs w:val="28"/>
        </w:rPr>
        <w:t>кг</w:t>
      </w:r>
      <w:r w:rsidRPr="00B158AF">
        <w:rPr>
          <w:color w:val="000000"/>
          <w:sz w:val="28"/>
          <w:szCs w:val="28"/>
        </w:rPr>
        <w:t>. Поэтому производство таких работ зачастую в практике сопровождается травматизмом обслуживающего тракторный поезд персонала.</w:t>
      </w:r>
    </w:p>
    <w:p w:rsidR="00B158AF" w:rsidRPr="00B158AF" w:rsidRDefault="00B158AF" w:rsidP="00B158A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58AF">
        <w:rPr>
          <w:color w:val="000000"/>
          <w:sz w:val="28"/>
          <w:szCs w:val="28"/>
        </w:rPr>
        <w:t xml:space="preserve">      Анализ многочисленных литературных и патентных </w:t>
      </w:r>
      <w:proofErr w:type="gramStart"/>
      <w:r w:rsidRPr="00B158AF">
        <w:rPr>
          <w:color w:val="000000"/>
          <w:sz w:val="28"/>
          <w:szCs w:val="28"/>
        </w:rPr>
        <w:t>источников  позволил</w:t>
      </w:r>
      <w:proofErr w:type="gramEnd"/>
      <w:r w:rsidRPr="00B158AF">
        <w:rPr>
          <w:color w:val="000000"/>
          <w:sz w:val="28"/>
          <w:szCs w:val="28"/>
        </w:rPr>
        <w:t xml:space="preserve"> разработать перспективное техническое решение </w:t>
      </w:r>
      <w:r w:rsidRPr="00B158AF">
        <w:rPr>
          <w:rStyle w:val="a5"/>
          <w:color w:val="000000"/>
          <w:sz w:val="28"/>
          <w:szCs w:val="28"/>
        </w:rPr>
        <w:t>(RU2684205)</w:t>
      </w:r>
      <w:r w:rsidRPr="00B158AF">
        <w:rPr>
          <w:color w:val="000000"/>
          <w:sz w:val="28"/>
          <w:szCs w:val="28"/>
        </w:rPr>
        <w:t>позволяющее исключить производственный травматизма при открытии и закрытии откидных бортов  кузовов самосвальных прицепов.</w:t>
      </w:r>
    </w:p>
    <w:p w:rsidR="00B158AF" w:rsidRPr="00B158AF" w:rsidRDefault="00B158AF" w:rsidP="00B158A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58AF">
        <w:rPr>
          <w:color w:val="000000"/>
          <w:sz w:val="28"/>
          <w:szCs w:val="28"/>
        </w:rPr>
        <w:t xml:space="preserve">        Самосвальный прицеп состоит из рамы 1 (рис.) с закреплёнными на ней с помощью рессор 2 задних колёс 3. К раме 1 с помощью поворотного круга 4 закреплена </w:t>
      </w:r>
      <w:proofErr w:type="spellStart"/>
      <w:r w:rsidRPr="00B158AF">
        <w:rPr>
          <w:color w:val="000000"/>
          <w:sz w:val="28"/>
          <w:szCs w:val="28"/>
        </w:rPr>
        <w:t>подкатная</w:t>
      </w:r>
      <w:proofErr w:type="spellEnd"/>
      <w:r w:rsidRPr="00B158AF">
        <w:rPr>
          <w:color w:val="000000"/>
          <w:sz w:val="28"/>
          <w:szCs w:val="28"/>
        </w:rPr>
        <w:t xml:space="preserve"> тележка 5 с дышлом 6 и рессорные комплекты 7 с колёсами 8. Рама 1 с помощью опорных кронштейнов 9 связана с днищем кузова 10, снабжённого торцевыми неподвижными бортами 11 и боковыми откидными бортами 12, которые с помощью шарниров 13 соединены с днищем кузова 10. К днищу кузова 10 жёстко присоединены шлицевые втулки 14, в которых установлены стержни 15, также снабжённые шлицами. Стержни 15 имеют ограничительные кольца 16 и на своих концах снабжены рычагами 17. Боковые откидные борта 12 зафиксированы относительно торцевых неподвижных бортов 11 замками 18. Для опрокидывания кузова служит гидроподъёмник 19.</w:t>
      </w:r>
    </w:p>
    <w:p w:rsidR="00B158AF" w:rsidRPr="00B158AF" w:rsidRDefault="00B158AF" w:rsidP="00B158A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58AF">
        <w:rPr>
          <w:color w:val="000000"/>
          <w:sz w:val="28"/>
          <w:szCs w:val="28"/>
        </w:rPr>
        <w:t>     Технико-экономическое преимущество предложенного технического решения в сравнении с известными очевидно, так как наличие стержня 15 позволяет снизить трудоёмкость обслуживания самосвального прицепа и обеспечить безопасность проведения работ при его самосвальной выгрузке.</w:t>
      </w:r>
    </w:p>
    <w:p w:rsidR="00B158AF" w:rsidRPr="00B158AF" w:rsidRDefault="00B158AF" w:rsidP="00B158A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58AF">
        <w:rPr>
          <w:color w:val="000000"/>
          <w:sz w:val="28"/>
          <w:szCs w:val="28"/>
        </w:rPr>
        <w:t>Для возможность установки предложенного технического решения, например, на автотракторном самосвальном прицепе 2ПТС-4-793А собственным весом 1,8 </w:t>
      </w:r>
      <w:r w:rsidRPr="00B158AF">
        <w:rPr>
          <w:rStyle w:val="a4"/>
          <w:color w:val="000000"/>
          <w:sz w:val="28"/>
          <w:szCs w:val="28"/>
        </w:rPr>
        <w:t>т </w:t>
      </w:r>
      <w:r w:rsidRPr="00B158AF">
        <w:rPr>
          <w:color w:val="000000"/>
          <w:sz w:val="28"/>
          <w:szCs w:val="28"/>
        </w:rPr>
        <w:t>грузоподъёмностью 4,0 </w:t>
      </w:r>
      <w:r w:rsidRPr="00B158AF">
        <w:rPr>
          <w:rStyle w:val="a4"/>
          <w:color w:val="000000"/>
          <w:sz w:val="28"/>
          <w:szCs w:val="28"/>
        </w:rPr>
        <w:t>т</w:t>
      </w:r>
      <w:r w:rsidRPr="00B158AF">
        <w:rPr>
          <w:color w:val="000000"/>
          <w:sz w:val="28"/>
          <w:szCs w:val="28"/>
        </w:rPr>
        <w:t>, у которого длина бокового откидного борта </w:t>
      </w:r>
      <w:r w:rsidRPr="00B158AF">
        <w:rPr>
          <w:rStyle w:val="a4"/>
          <w:color w:val="000000"/>
          <w:sz w:val="28"/>
          <w:szCs w:val="28"/>
        </w:rPr>
        <w:t>l</w:t>
      </w:r>
      <w:r w:rsidRPr="00B158AF">
        <w:rPr>
          <w:color w:val="000000"/>
          <w:sz w:val="28"/>
          <w:szCs w:val="28"/>
        </w:rPr>
        <w:t> = 4080 </w:t>
      </w:r>
      <w:r w:rsidRPr="00B158AF">
        <w:rPr>
          <w:rStyle w:val="a4"/>
          <w:color w:val="000000"/>
          <w:sz w:val="28"/>
          <w:szCs w:val="28"/>
        </w:rPr>
        <w:t>мм</w:t>
      </w:r>
      <w:r w:rsidRPr="00B158AF">
        <w:rPr>
          <w:color w:val="000000"/>
          <w:sz w:val="28"/>
          <w:szCs w:val="28"/>
        </w:rPr>
        <w:t>, его высота </w:t>
      </w:r>
      <w:r w:rsidRPr="00B158AF">
        <w:rPr>
          <w:rStyle w:val="a4"/>
          <w:color w:val="000000"/>
          <w:sz w:val="28"/>
          <w:szCs w:val="28"/>
        </w:rPr>
        <w:t>h</w:t>
      </w:r>
      <w:r w:rsidRPr="00B158AF">
        <w:rPr>
          <w:color w:val="000000"/>
          <w:sz w:val="28"/>
          <w:szCs w:val="28"/>
        </w:rPr>
        <w:t> = 530 </w:t>
      </w:r>
      <w:r w:rsidRPr="00B158AF">
        <w:rPr>
          <w:rStyle w:val="a4"/>
          <w:color w:val="000000"/>
          <w:sz w:val="28"/>
          <w:szCs w:val="28"/>
        </w:rPr>
        <w:t>мм</w:t>
      </w:r>
      <w:r w:rsidRPr="00B158AF">
        <w:rPr>
          <w:color w:val="000000"/>
          <w:sz w:val="28"/>
          <w:szCs w:val="28"/>
        </w:rPr>
        <w:t xml:space="preserve"> и собственный </w:t>
      </w:r>
      <w:r w:rsidRPr="00B158AF">
        <w:rPr>
          <w:color w:val="000000"/>
          <w:sz w:val="28"/>
          <w:szCs w:val="28"/>
        </w:rPr>
        <w:lastRenderedPageBreak/>
        <w:t>вес </w:t>
      </w:r>
      <w:r w:rsidRPr="00B158AF">
        <w:rPr>
          <w:rStyle w:val="a4"/>
          <w:color w:val="000000"/>
          <w:sz w:val="28"/>
          <w:szCs w:val="28"/>
        </w:rPr>
        <w:t>Р </w:t>
      </w:r>
      <w:r w:rsidRPr="00B158AF">
        <w:rPr>
          <w:color w:val="000000"/>
          <w:sz w:val="28"/>
          <w:szCs w:val="28"/>
        </w:rPr>
        <w:t>= 52,0 </w:t>
      </w:r>
      <w:r w:rsidRPr="00B158AF">
        <w:rPr>
          <w:rStyle w:val="a4"/>
          <w:color w:val="000000"/>
          <w:sz w:val="28"/>
          <w:szCs w:val="28"/>
        </w:rPr>
        <w:t>кг</w:t>
      </w:r>
      <w:r w:rsidRPr="00B158AF">
        <w:rPr>
          <w:color w:val="000000"/>
          <w:sz w:val="28"/>
          <w:szCs w:val="28"/>
        </w:rPr>
        <w:t xml:space="preserve">. При этом, момент, который необходимо приложить к </w:t>
      </w:r>
      <w:proofErr w:type="gramStart"/>
      <w:r w:rsidRPr="00B158AF">
        <w:rPr>
          <w:color w:val="000000"/>
          <w:sz w:val="28"/>
          <w:szCs w:val="28"/>
        </w:rPr>
        <w:t>нему  при</w:t>
      </w:r>
      <w:proofErr w:type="gramEnd"/>
      <w:r w:rsidRPr="00B158AF">
        <w:rPr>
          <w:color w:val="000000"/>
          <w:sz w:val="28"/>
          <w:szCs w:val="28"/>
        </w:rPr>
        <w:t xml:space="preserve"> закрытии последнего составит </w:t>
      </w:r>
      <w:r w:rsidRPr="00B158AF">
        <w:rPr>
          <w:rStyle w:val="a4"/>
          <w:color w:val="000000"/>
          <w:sz w:val="28"/>
          <w:szCs w:val="28"/>
        </w:rPr>
        <w:t>Т</w:t>
      </w:r>
      <w:r w:rsidRPr="00B158AF">
        <w:rPr>
          <w:color w:val="000000"/>
          <w:sz w:val="28"/>
          <w:szCs w:val="28"/>
        </w:rPr>
        <w:t> = </w:t>
      </w:r>
      <w:proofErr w:type="spellStart"/>
      <w:r w:rsidRPr="00B158AF">
        <w:rPr>
          <w:rStyle w:val="a4"/>
          <w:color w:val="000000"/>
          <w:sz w:val="28"/>
          <w:szCs w:val="28"/>
        </w:rPr>
        <w:t>Рh</w:t>
      </w:r>
      <w:proofErr w:type="spellEnd"/>
      <w:r w:rsidRPr="00B158AF">
        <w:rPr>
          <w:color w:val="000000"/>
          <w:sz w:val="28"/>
          <w:szCs w:val="28"/>
        </w:rPr>
        <w:t> = 52·530 = 27560 </w:t>
      </w:r>
      <w:proofErr w:type="spellStart"/>
      <w:r w:rsidRPr="00B158AF">
        <w:rPr>
          <w:rStyle w:val="a4"/>
          <w:color w:val="000000"/>
          <w:sz w:val="28"/>
          <w:szCs w:val="28"/>
        </w:rPr>
        <w:t>кг·мм</w:t>
      </w:r>
      <w:proofErr w:type="spellEnd"/>
      <w:r w:rsidRPr="00B158AF">
        <w:rPr>
          <w:rStyle w:val="a4"/>
          <w:color w:val="000000"/>
          <w:sz w:val="28"/>
          <w:szCs w:val="28"/>
        </w:rPr>
        <w:t>.</w:t>
      </w:r>
      <w:r w:rsidRPr="00B158AF">
        <w:rPr>
          <w:color w:val="000000"/>
          <w:sz w:val="28"/>
          <w:szCs w:val="28"/>
        </w:rPr>
        <w:t> В итоге по известной методике определён рациональный диаметр упругого стержня  и согласно сортамента на круглый прокат по ГОСТ 2590-88 и необходимости наличия  шлицев, выполненных на упругом стержне в его средней части, окончательно назначим диаметр упругого стержня 15  равным </w:t>
      </w:r>
      <w:r w:rsidRPr="00B158AF">
        <w:rPr>
          <w:rStyle w:val="a4"/>
          <w:color w:val="000000"/>
          <w:sz w:val="28"/>
          <w:szCs w:val="28"/>
        </w:rPr>
        <w:t>d =</w:t>
      </w:r>
      <w:r w:rsidRPr="00B158AF">
        <w:rPr>
          <w:color w:val="000000"/>
          <w:sz w:val="28"/>
          <w:szCs w:val="28"/>
        </w:rPr>
        <w:t>25</w:t>
      </w:r>
      <w:r w:rsidRPr="00B158AF">
        <w:rPr>
          <w:rStyle w:val="a4"/>
          <w:color w:val="000000"/>
          <w:sz w:val="28"/>
          <w:szCs w:val="28"/>
        </w:rPr>
        <w:t> мм.</w:t>
      </w:r>
    </w:p>
    <w:p w:rsidR="00B158AF" w:rsidRPr="00B158AF" w:rsidRDefault="00B158AF" w:rsidP="00B158A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58AF">
        <w:rPr>
          <w:color w:val="000000"/>
          <w:sz w:val="28"/>
          <w:szCs w:val="28"/>
        </w:rPr>
        <w:t>        Результаты исследования рекомендуются как отечественным, так и зарубежным НИИ, конструкторским и производственным структурам автомобильной промышленности для дальнейшего изучения и доработки предложенного устройства с целью возможного внедрения его в практику.</w:t>
      </w:r>
    </w:p>
    <w:p w:rsidR="00AE5F34" w:rsidRPr="00B158AF" w:rsidRDefault="00AE5F34" w:rsidP="00B158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5F34" w:rsidRPr="00B1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AF"/>
    <w:rsid w:val="00AE5F34"/>
    <w:rsid w:val="00B1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322A-8D71-44E4-AA52-A58150E9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58AF"/>
    <w:rPr>
      <w:i/>
      <w:iCs/>
    </w:rPr>
  </w:style>
  <w:style w:type="character" w:styleId="a5">
    <w:name w:val="Strong"/>
    <w:basedOn w:val="a0"/>
    <w:uiPriority w:val="22"/>
    <w:qFormat/>
    <w:rsid w:val="00B15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2020-08-30T16:09:00Z</dcterms:created>
  <dcterms:modified xsi:type="dcterms:W3CDTF">2020-08-30T16:10:00Z</dcterms:modified>
</cp:coreProperties>
</file>