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825594">
        <w:rPr>
          <w:color w:val="000000"/>
          <w:sz w:val="28"/>
          <w:szCs w:val="28"/>
        </w:rPr>
        <w:br/>
      </w:r>
      <w:r w:rsidRPr="00825594">
        <w:rPr>
          <w:color w:val="000000"/>
          <w:sz w:val="28"/>
          <w:szCs w:val="28"/>
          <w:shd w:val="clear" w:color="auto" w:fill="FFFFFF"/>
        </w:rPr>
        <w:t>В журнале </w:t>
      </w:r>
      <w:r w:rsidRPr="00825594">
        <w:rPr>
          <w:rStyle w:val="a4"/>
          <w:color w:val="000000"/>
          <w:sz w:val="28"/>
          <w:szCs w:val="28"/>
          <w:shd w:val="clear" w:color="auto" w:fill="FFFFFF"/>
        </w:rPr>
        <w:t>«Автомобильная промышленность», рекомендованном ВАК РФ, в номере №7, за 2020г. </w:t>
      </w:r>
      <w:r w:rsidRPr="00825594">
        <w:rPr>
          <w:color w:val="000000"/>
          <w:sz w:val="28"/>
          <w:szCs w:val="28"/>
          <w:shd w:val="clear" w:color="auto" w:fill="FFFFFF"/>
        </w:rPr>
        <w:t xml:space="preserve">опубликована статья </w:t>
      </w:r>
      <w:proofErr w:type="spellStart"/>
      <w:r w:rsidRPr="00825594">
        <w:rPr>
          <w:color w:val="000000"/>
          <w:sz w:val="28"/>
          <w:szCs w:val="28"/>
          <w:shd w:val="clear" w:color="auto" w:fill="FFFFFF"/>
        </w:rPr>
        <w:t>Сливинского</w:t>
      </w:r>
      <w:proofErr w:type="spellEnd"/>
      <w:r w:rsidRPr="00825594">
        <w:rPr>
          <w:color w:val="000000"/>
          <w:sz w:val="28"/>
          <w:szCs w:val="28"/>
          <w:shd w:val="clear" w:color="auto" w:fill="FFFFFF"/>
        </w:rPr>
        <w:t xml:space="preserve"> Е.В. и Шепелева М.И.</w:t>
      </w:r>
      <w:r w:rsidRPr="00825594">
        <w:rPr>
          <w:rStyle w:val="a4"/>
          <w:color w:val="000000"/>
          <w:sz w:val="28"/>
          <w:szCs w:val="28"/>
          <w:shd w:val="clear" w:color="auto" w:fill="FFFFFF"/>
        </w:rPr>
        <w:t>  </w:t>
      </w:r>
      <w:r w:rsidRPr="00825594">
        <w:rPr>
          <w:color w:val="000000"/>
          <w:sz w:val="28"/>
          <w:szCs w:val="28"/>
          <w:shd w:val="clear" w:color="auto" w:fill="FFFFFF"/>
        </w:rPr>
        <w:t>под названием</w:t>
      </w:r>
      <w:r w:rsidRPr="00825594">
        <w:rPr>
          <w:rStyle w:val="a4"/>
          <w:color w:val="000000"/>
          <w:sz w:val="28"/>
          <w:szCs w:val="28"/>
          <w:shd w:val="clear" w:color="auto" w:fill="FFFFFF"/>
        </w:rPr>
        <w:t> «Устройство для исключения складывания звеньев большегрузного автопоезда при экстренном торможении».</w:t>
      </w:r>
      <w:r w:rsidRPr="00825594">
        <w:rPr>
          <w:color w:val="000000"/>
          <w:sz w:val="28"/>
          <w:szCs w:val="28"/>
          <w:shd w:val="clear" w:color="auto" w:fill="FFFFFF"/>
        </w:rPr>
        <w:t> </w:t>
      </w:r>
      <w:r w:rsidRPr="00825594">
        <w:rPr>
          <w:rStyle w:val="a4"/>
          <w:color w:val="000000"/>
          <w:sz w:val="28"/>
          <w:szCs w:val="28"/>
          <w:shd w:val="clear" w:color="auto" w:fill="FFFFFF"/>
        </w:rPr>
        <w:t xml:space="preserve">Содержание статьи базируется на проводимой СКБ </w:t>
      </w:r>
      <w:proofErr w:type="gramStart"/>
      <w:r w:rsidRPr="00825594">
        <w:rPr>
          <w:rStyle w:val="a4"/>
          <w:color w:val="000000"/>
          <w:sz w:val="28"/>
          <w:szCs w:val="28"/>
          <w:shd w:val="clear" w:color="auto" w:fill="FFFFFF"/>
        </w:rPr>
        <w:t>и  кафедрой</w:t>
      </w:r>
      <w:proofErr w:type="gramEnd"/>
      <w:r w:rsidRPr="00825594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5594">
        <w:rPr>
          <w:rStyle w:val="a4"/>
          <w:color w:val="000000"/>
          <w:sz w:val="28"/>
          <w:szCs w:val="28"/>
          <w:shd w:val="clear" w:color="auto" w:fill="FFFFFF"/>
        </w:rPr>
        <w:t>ТПМиА</w:t>
      </w:r>
      <w:proofErr w:type="spellEnd"/>
      <w:r w:rsidRPr="00825594">
        <w:rPr>
          <w:rStyle w:val="a4"/>
          <w:color w:val="000000"/>
          <w:sz w:val="28"/>
          <w:szCs w:val="28"/>
          <w:shd w:val="clear" w:color="auto" w:fill="FFFFFF"/>
        </w:rPr>
        <w:t xml:space="preserve"> ЕГУ им. И.А. Бунина бюджетной НИР на тему: </w:t>
      </w:r>
      <w:r w:rsidRPr="00825594">
        <w:rPr>
          <w:color w:val="000000"/>
          <w:sz w:val="28"/>
          <w:szCs w:val="28"/>
          <w:shd w:val="clear" w:color="auto" w:fill="FFFFFF"/>
        </w:rPr>
        <w:t>«Динамика, прочность и надёжность транспортных, сельскохозяйственных, строительно-дорожных машин, а также стандартного и нестандартного промышленного оборудования,  используемых в Чернозёмном регионе РФ».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>Известно, что одним из наиболее эффективных способов повышения производительности транспортировки сельскохозяйственных грузов в агропромышленном комплексе страны,  их качества и сохранности, а также снижения себестоимости перевозок является использование большегрузных автопоездов состоящих из тягачей и прицепных звеньев, основными из  которых являются полуприцепы (рис.).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>Анализ известных конструкций большегрузных автопоездов, показывает, что одной из особенностей их является склонность к складыванию, т.е. быстрому изменению взаимного расположения тягача и прицепного звена, что происходит обычно в режиме торможения. Современные же конструкции авто поездов не имеют таких устройств, которые бы исключали их складывание, и поэтому в условиях эксплуатации возникают различные по характеру аварийные ситуации, который влекут за собой не только в последующем значительные затраты на ремонт и восстановление техники, но и травматизм людей со смертельным исходом.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>Анализ многочисленных существующих конструкций фиксирующих устройств, устанавливаемых, как  в место сцепа тягачей и полуприцепов, а также патентных и литературных источников, касающихся этой тематики, позволил нам разработать перспективное техническое решение </w:t>
      </w:r>
      <w:r w:rsidRPr="00825594">
        <w:rPr>
          <w:rStyle w:val="a4"/>
          <w:color w:val="000000"/>
          <w:sz w:val="28"/>
          <w:szCs w:val="28"/>
        </w:rPr>
        <w:t>(RU2681806)</w:t>
      </w:r>
      <w:r w:rsidRPr="00825594">
        <w:rPr>
          <w:color w:val="000000"/>
          <w:sz w:val="28"/>
          <w:szCs w:val="28"/>
        </w:rPr>
        <w:t>, обладающее в сравнении с известными простотой конструкции и повышенной эффективностью при фиксации полуприцепов в аварийных ситуациях при движении многозвенных автотракторных поездов.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 xml:space="preserve">   Так на рис. показан общий вид расчётной схемы автопоезда сбоку, а также узел соединения полуприцепа с автомобилем-тягачом так же вид сбоку.         Большегрузный автопоезд состоит из автомобиля тягача 1, на раме 2 которого шарнирно установлено седло 3, связанное с помощью замка 4 со шкворнем 5 жестко закрепленным на опорном листе 6 уступа рамы 7. В опорном листе 6 выполнен паз 8, в котором размещено плече 9 двуплечего рычага снабженное на своем конце насечкой 11, а другое плечо 12 шарнирно присоединено к штоку 13 </w:t>
      </w:r>
      <w:proofErr w:type="spellStart"/>
      <w:r w:rsidRPr="00825594">
        <w:rPr>
          <w:color w:val="000000"/>
          <w:sz w:val="28"/>
          <w:szCs w:val="28"/>
        </w:rPr>
        <w:t>пневмоцилиндра</w:t>
      </w:r>
      <w:proofErr w:type="spellEnd"/>
      <w:r w:rsidRPr="00825594">
        <w:rPr>
          <w:color w:val="000000"/>
          <w:sz w:val="28"/>
          <w:szCs w:val="28"/>
        </w:rPr>
        <w:t xml:space="preserve"> 14 и связано с опорным листом 6 винтовой пружиной растяжения 15. Автомобиль-тягач 1 транспортирует полуприцеп 16.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 xml:space="preserve">  Технико-экономическое преимущество предложенного технического решения в сравнении с известными очевидно, так как оно позволяет </w:t>
      </w:r>
      <w:r w:rsidRPr="00825594">
        <w:rPr>
          <w:color w:val="000000"/>
          <w:sz w:val="28"/>
          <w:szCs w:val="28"/>
        </w:rPr>
        <w:lastRenderedPageBreak/>
        <w:t>исключить складывание звеньев автопоезда при резком (аварийном) торможении автомобиля- тягача.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 xml:space="preserve">    Для анализа эффективности от возможного </w:t>
      </w:r>
      <w:proofErr w:type="gramStart"/>
      <w:r w:rsidRPr="00825594">
        <w:rPr>
          <w:color w:val="000000"/>
          <w:sz w:val="28"/>
          <w:szCs w:val="28"/>
        </w:rPr>
        <w:t>внедрения  предложенной</w:t>
      </w:r>
      <w:proofErr w:type="gramEnd"/>
      <w:r w:rsidRPr="00825594">
        <w:rPr>
          <w:color w:val="000000"/>
          <w:sz w:val="28"/>
          <w:szCs w:val="28"/>
        </w:rPr>
        <w:t xml:space="preserve"> разработки, приведены расчёты по определению прогнозируемой величины денежных потоков при модернизации одного серийного автопоезда, состоящего из автомобиля-тягача МАЗ-5432 и полуприцепа МАЗ-93971.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 xml:space="preserve">     На основании проведённого </w:t>
      </w:r>
      <w:proofErr w:type="gramStart"/>
      <w:r w:rsidRPr="00825594">
        <w:rPr>
          <w:color w:val="000000"/>
          <w:sz w:val="28"/>
          <w:szCs w:val="28"/>
        </w:rPr>
        <w:t>расчёта  установлено</w:t>
      </w:r>
      <w:proofErr w:type="gramEnd"/>
      <w:r w:rsidRPr="00825594">
        <w:rPr>
          <w:color w:val="000000"/>
          <w:sz w:val="28"/>
          <w:szCs w:val="28"/>
        </w:rPr>
        <w:t>, что в течение 3,4 лет данный проект по внедрению предложенного технического решения покроет все затраты, связанные с внедрением модернизированного автопоезда.</w:t>
      </w:r>
    </w:p>
    <w:p w:rsidR="00825594" w:rsidRPr="00825594" w:rsidRDefault="00825594" w:rsidP="0082559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25594">
        <w:rPr>
          <w:color w:val="000000"/>
          <w:sz w:val="28"/>
          <w:szCs w:val="28"/>
        </w:rPr>
        <w:t xml:space="preserve">      Предложенная разработка рекомендуется для дальнейшего широкого изучения и возможного внедрения её на отечественных предприятиях автомобилестроения, а также </w:t>
      </w:r>
      <w:bookmarkStart w:id="0" w:name="_GoBack"/>
      <w:bookmarkEnd w:id="0"/>
      <w:r w:rsidRPr="00825594">
        <w:rPr>
          <w:color w:val="000000"/>
          <w:sz w:val="28"/>
          <w:szCs w:val="28"/>
        </w:rPr>
        <w:t>может быть интересна научно-исследовательским и конструкторским подразделениям, как в нашей стране, так и за рубежом, проектирующим подобную технику.</w:t>
      </w:r>
    </w:p>
    <w:p w:rsidR="003A7851" w:rsidRPr="00825594" w:rsidRDefault="003A7851" w:rsidP="00825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7851" w:rsidRPr="0082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94"/>
    <w:rsid w:val="003A7851"/>
    <w:rsid w:val="00825594"/>
    <w:rsid w:val="00C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45B"/>
  <w15:chartTrackingRefBased/>
  <w15:docId w15:val="{E799E318-AD58-49EB-B119-F1EA396C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5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2020-12-18T13:29:00Z</dcterms:created>
  <dcterms:modified xsi:type="dcterms:W3CDTF">2020-12-18T13:30:00Z</dcterms:modified>
</cp:coreProperties>
</file>