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2A4D0" w14:textId="77777777" w:rsidR="004E01AC" w:rsidRPr="007019EF" w:rsidRDefault="004E01AC" w:rsidP="004E01AC"/>
    <w:p w14:paraId="3AB9CDA1" w14:textId="77777777" w:rsidR="004E01AC" w:rsidRPr="00C516AC" w:rsidRDefault="004E01AC" w:rsidP="004E01AC">
      <w:pPr>
        <w:jc w:val="center"/>
        <w:rPr>
          <w:b/>
          <w:szCs w:val="28"/>
        </w:rPr>
      </w:pPr>
      <w:r w:rsidRPr="00C516AC">
        <w:rPr>
          <w:b/>
          <w:szCs w:val="28"/>
        </w:rPr>
        <w:t xml:space="preserve">Министерство науки </w:t>
      </w:r>
      <w:r>
        <w:rPr>
          <w:b/>
          <w:szCs w:val="28"/>
        </w:rPr>
        <w:t xml:space="preserve">и высшего образования </w:t>
      </w:r>
      <w:r w:rsidRPr="00C516AC">
        <w:rPr>
          <w:b/>
          <w:szCs w:val="28"/>
        </w:rPr>
        <w:t>Российской Федерации</w:t>
      </w:r>
    </w:p>
    <w:p w14:paraId="05125BF4" w14:textId="77777777" w:rsidR="004E01AC" w:rsidRDefault="004E01AC" w:rsidP="004E01AC">
      <w:pPr>
        <w:jc w:val="center"/>
        <w:rPr>
          <w:b/>
          <w:szCs w:val="28"/>
        </w:rPr>
      </w:pPr>
      <w:r w:rsidRPr="00C516AC">
        <w:rPr>
          <w:b/>
          <w:szCs w:val="28"/>
        </w:rPr>
        <w:t xml:space="preserve">Федеральное государственное бюджетное образовательное учреждение высшего образования «Елецкий государственный университет </w:t>
      </w:r>
    </w:p>
    <w:p w14:paraId="2C5E578A" w14:textId="22CC42C5" w:rsidR="004E01AC" w:rsidRPr="00C516AC" w:rsidRDefault="004E01AC" w:rsidP="004E01AC">
      <w:pPr>
        <w:jc w:val="center"/>
        <w:rPr>
          <w:b/>
          <w:szCs w:val="28"/>
        </w:rPr>
      </w:pPr>
      <w:r w:rsidRPr="00C516AC">
        <w:rPr>
          <w:b/>
          <w:szCs w:val="28"/>
        </w:rPr>
        <w:t>им.</w:t>
      </w:r>
      <w:r>
        <w:rPr>
          <w:b/>
          <w:szCs w:val="28"/>
        </w:rPr>
        <w:t xml:space="preserve"> </w:t>
      </w:r>
      <w:r w:rsidRPr="00C516AC">
        <w:rPr>
          <w:b/>
          <w:szCs w:val="28"/>
        </w:rPr>
        <w:t>И.А.</w:t>
      </w:r>
      <w:r w:rsidR="00BA2EC8">
        <w:rPr>
          <w:b/>
          <w:szCs w:val="28"/>
        </w:rPr>
        <w:t xml:space="preserve"> </w:t>
      </w:r>
      <w:r w:rsidRPr="00C516AC">
        <w:rPr>
          <w:b/>
          <w:szCs w:val="28"/>
        </w:rPr>
        <w:t>Бунина»</w:t>
      </w:r>
    </w:p>
    <w:p w14:paraId="3A510FF1" w14:textId="77777777" w:rsidR="004E01AC" w:rsidRPr="00C516AC" w:rsidRDefault="004E01AC" w:rsidP="004E01AC">
      <w:pPr>
        <w:rPr>
          <w:szCs w:val="28"/>
        </w:rPr>
      </w:pPr>
    </w:p>
    <w:p w14:paraId="52DD5CFA" w14:textId="77777777" w:rsidR="004E01AC" w:rsidRDefault="004E01AC" w:rsidP="004E01AC">
      <w:pPr>
        <w:rPr>
          <w:szCs w:val="28"/>
        </w:rPr>
      </w:pPr>
    </w:p>
    <w:p w14:paraId="1144C727" w14:textId="77777777" w:rsidR="004E01AC" w:rsidRDefault="004E01AC" w:rsidP="004E01AC">
      <w:pPr>
        <w:tabs>
          <w:tab w:val="left" w:pos="7005"/>
        </w:tabs>
        <w:rPr>
          <w:szCs w:val="28"/>
        </w:rPr>
      </w:pPr>
      <w:r>
        <w:rPr>
          <w:szCs w:val="28"/>
        </w:rPr>
        <w:tab/>
      </w:r>
    </w:p>
    <w:p w14:paraId="1698DEF7" w14:textId="77777777" w:rsidR="004E01AC" w:rsidRPr="00C516AC" w:rsidRDefault="004E01AC" w:rsidP="004E01AC">
      <w:pPr>
        <w:rPr>
          <w:szCs w:val="28"/>
        </w:rPr>
      </w:pPr>
    </w:p>
    <w:p w14:paraId="01AE5B43" w14:textId="77777777" w:rsidR="004E01AC" w:rsidRPr="00C516AC" w:rsidRDefault="004E01AC" w:rsidP="004E01AC">
      <w:pPr>
        <w:rPr>
          <w:szCs w:val="28"/>
        </w:rPr>
      </w:pPr>
    </w:p>
    <w:p w14:paraId="18EFCF4A" w14:textId="77777777" w:rsidR="004E01AC" w:rsidRPr="00C516AC" w:rsidRDefault="004E01AC" w:rsidP="004E01AC">
      <w:pPr>
        <w:rPr>
          <w:szCs w:val="28"/>
        </w:rPr>
      </w:pPr>
    </w:p>
    <w:p w14:paraId="42F01B55" w14:textId="77777777" w:rsidR="004E01AC" w:rsidRPr="00C516AC" w:rsidRDefault="004E01AC" w:rsidP="004E01AC">
      <w:pPr>
        <w:rPr>
          <w:szCs w:val="28"/>
        </w:rPr>
      </w:pPr>
    </w:p>
    <w:p w14:paraId="1055675F" w14:textId="77777777" w:rsidR="004E01AC" w:rsidRDefault="004E01AC" w:rsidP="004E01AC">
      <w:pPr>
        <w:rPr>
          <w:szCs w:val="28"/>
        </w:rPr>
      </w:pPr>
    </w:p>
    <w:p w14:paraId="376B52AC" w14:textId="77777777" w:rsidR="004E01AC" w:rsidRDefault="004E01AC" w:rsidP="004E01AC">
      <w:pPr>
        <w:tabs>
          <w:tab w:val="left" w:pos="3675"/>
        </w:tabs>
        <w:jc w:val="center"/>
        <w:rPr>
          <w:sz w:val="36"/>
          <w:szCs w:val="36"/>
        </w:rPr>
      </w:pPr>
    </w:p>
    <w:p w14:paraId="2B4F5BF0" w14:textId="77777777" w:rsidR="004E01AC" w:rsidRDefault="004E01AC" w:rsidP="004E01AC">
      <w:pPr>
        <w:tabs>
          <w:tab w:val="left" w:pos="3675"/>
        </w:tabs>
        <w:jc w:val="center"/>
        <w:rPr>
          <w:sz w:val="36"/>
          <w:szCs w:val="36"/>
        </w:rPr>
      </w:pPr>
    </w:p>
    <w:p w14:paraId="1E86DCA8" w14:textId="77777777" w:rsidR="004E01AC" w:rsidRDefault="004E01AC" w:rsidP="004E01AC">
      <w:pPr>
        <w:tabs>
          <w:tab w:val="left" w:pos="3675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Программам вступительного испытания по </w:t>
      </w:r>
    </w:p>
    <w:p w14:paraId="36CBE409" w14:textId="41ABB606" w:rsidR="004E01AC" w:rsidRDefault="00BA2EC8" w:rsidP="004E01AC">
      <w:pPr>
        <w:tabs>
          <w:tab w:val="left" w:pos="3675"/>
        </w:tabs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ПРОФЕССИОНАЛЬНОМУ ИСПЫТАНИЮ</w:t>
      </w:r>
    </w:p>
    <w:p w14:paraId="7372E2A9" w14:textId="340255B2" w:rsidR="00BA2EC8" w:rsidRPr="004E01AC" w:rsidRDefault="00BA2EC8" w:rsidP="004E01AC">
      <w:pPr>
        <w:tabs>
          <w:tab w:val="left" w:pos="3675"/>
        </w:tabs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(РИСУНОК)</w:t>
      </w:r>
    </w:p>
    <w:p w14:paraId="71F93852" w14:textId="77777777" w:rsidR="009245E3" w:rsidRDefault="004E01AC" w:rsidP="004E01AC">
      <w:pPr>
        <w:tabs>
          <w:tab w:val="left" w:pos="3675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для лиц, поступающих на обучение </w:t>
      </w:r>
    </w:p>
    <w:p w14:paraId="7776DC6E" w14:textId="77777777" w:rsidR="009245E3" w:rsidRDefault="009245E3" w:rsidP="004E01AC">
      <w:pPr>
        <w:tabs>
          <w:tab w:val="left" w:pos="3675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 базе </w:t>
      </w:r>
      <w:r w:rsidRPr="009245E3">
        <w:rPr>
          <w:sz w:val="36"/>
          <w:szCs w:val="36"/>
        </w:rPr>
        <w:t xml:space="preserve">среднего общего образования </w:t>
      </w:r>
    </w:p>
    <w:p w14:paraId="060F8F0D" w14:textId="77777777" w:rsidR="009245E3" w:rsidRDefault="004E01AC" w:rsidP="004E01AC">
      <w:pPr>
        <w:tabs>
          <w:tab w:val="left" w:pos="3675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программам </w:t>
      </w:r>
      <w:proofErr w:type="spellStart"/>
      <w:r>
        <w:rPr>
          <w:sz w:val="36"/>
          <w:szCs w:val="36"/>
        </w:rPr>
        <w:t>бакалавриата</w:t>
      </w:r>
      <w:proofErr w:type="spellEnd"/>
      <w:r>
        <w:rPr>
          <w:sz w:val="36"/>
          <w:szCs w:val="36"/>
        </w:rPr>
        <w:t xml:space="preserve"> </w:t>
      </w:r>
      <w:bookmarkStart w:id="0" w:name="_Hlk94809696"/>
    </w:p>
    <w:p w14:paraId="46F8004A" w14:textId="1DEF90BC" w:rsidR="004E01AC" w:rsidRDefault="004E01AC" w:rsidP="004E01AC">
      <w:pPr>
        <w:tabs>
          <w:tab w:val="left" w:pos="3675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профилю </w:t>
      </w:r>
    </w:p>
    <w:p w14:paraId="332FFA9D" w14:textId="5A87EA6E" w:rsidR="004E01AC" w:rsidRPr="007019EF" w:rsidRDefault="004E01AC" w:rsidP="004E01AC">
      <w:pPr>
        <w:tabs>
          <w:tab w:val="left" w:pos="3945"/>
        </w:tabs>
        <w:jc w:val="center"/>
      </w:pPr>
      <w:r>
        <w:rPr>
          <w:sz w:val="36"/>
          <w:szCs w:val="36"/>
        </w:rPr>
        <w:t>«</w:t>
      </w:r>
      <w:r w:rsidR="00BA2EC8" w:rsidRPr="00BA2EC8">
        <w:rPr>
          <w:sz w:val="36"/>
          <w:szCs w:val="36"/>
        </w:rPr>
        <w:t>Искусство и культура</w:t>
      </w:r>
      <w:r>
        <w:rPr>
          <w:sz w:val="36"/>
          <w:szCs w:val="36"/>
        </w:rPr>
        <w:t>»</w:t>
      </w:r>
    </w:p>
    <w:bookmarkEnd w:id="0"/>
    <w:p w14:paraId="52AE29CF" w14:textId="77777777" w:rsidR="004E01AC" w:rsidRPr="007019EF" w:rsidRDefault="004E01AC" w:rsidP="004E01AC">
      <w:pPr>
        <w:tabs>
          <w:tab w:val="left" w:pos="3945"/>
        </w:tabs>
        <w:jc w:val="center"/>
      </w:pPr>
    </w:p>
    <w:p w14:paraId="7E86BCB1" w14:textId="77777777" w:rsidR="004E01AC" w:rsidRPr="007019EF" w:rsidRDefault="004E01AC" w:rsidP="004E01AC">
      <w:pPr>
        <w:tabs>
          <w:tab w:val="left" w:pos="3945"/>
        </w:tabs>
        <w:jc w:val="center"/>
      </w:pPr>
    </w:p>
    <w:p w14:paraId="1201D1FB" w14:textId="77777777" w:rsidR="004E01AC" w:rsidRPr="007019EF" w:rsidRDefault="004E01AC" w:rsidP="004E01AC">
      <w:pPr>
        <w:tabs>
          <w:tab w:val="left" w:pos="3945"/>
        </w:tabs>
        <w:jc w:val="center"/>
      </w:pPr>
    </w:p>
    <w:p w14:paraId="6AE15170" w14:textId="77777777" w:rsidR="004E01AC" w:rsidRPr="007019EF" w:rsidRDefault="004E01AC" w:rsidP="004E01AC">
      <w:pPr>
        <w:tabs>
          <w:tab w:val="left" w:pos="3945"/>
        </w:tabs>
        <w:jc w:val="center"/>
      </w:pPr>
    </w:p>
    <w:p w14:paraId="60FE2BEC" w14:textId="77777777" w:rsidR="004E01AC" w:rsidRPr="007019EF" w:rsidRDefault="004E01AC" w:rsidP="004E01AC">
      <w:pPr>
        <w:tabs>
          <w:tab w:val="left" w:pos="3945"/>
        </w:tabs>
        <w:jc w:val="center"/>
      </w:pPr>
    </w:p>
    <w:p w14:paraId="11E7EEDA" w14:textId="77777777" w:rsidR="004E01AC" w:rsidRPr="007019EF" w:rsidRDefault="004E01AC" w:rsidP="004E01AC">
      <w:pPr>
        <w:tabs>
          <w:tab w:val="left" w:pos="3945"/>
        </w:tabs>
        <w:jc w:val="center"/>
      </w:pPr>
    </w:p>
    <w:p w14:paraId="09C2ED2D" w14:textId="5DF59E78" w:rsidR="004E01AC" w:rsidRPr="007019EF" w:rsidRDefault="004E01AC" w:rsidP="004E01AC">
      <w:pPr>
        <w:tabs>
          <w:tab w:val="left" w:pos="3945"/>
        </w:tabs>
        <w:jc w:val="center"/>
      </w:pPr>
      <w:r w:rsidRPr="007019EF">
        <w:t>Елец</w:t>
      </w:r>
      <w:r>
        <w:t xml:space="preserve"> - 202</w:t>
      </w:r>
      <w:r w:rsidR="00BA2EC8">
        <w:t>2</w:t>
      </w:r>
    </w:p>
    <w:p w14:paraId="161191DF" w14:textId="77777777" w:rsidR="004E01AC" w:rsidRDefault="004E01AC" w:rsidP="004E01AC">
      <w:pPr>
        <w:tabs>
          <w:tab w:val="left" w:pos="3945"/>
        </w:tabs>
        <w:jc w:val="center"/>
      </w:pPr>
    </w:p>
    <w:p w14:paraId="3B15C62B" w14:textId="77777777" w:rsidR="004E01AC" w:rsidRPr="007019EF" w:rsidRDefault="004E01AC" w:rsidP="004E01AC">
      <w:pPr>
        <w:tabs>
          <w:tab w:val="left" w:pos="3945"/>
        </w:tabs>
        <w:jc w:val="center"/>
      </w:pPr>
    </w:p>
    <w:p w14:paraId="4D603543" w14:textId="77777777" w:rsidR="00E60455" w:rsidRDefault="00E60455"/>
    <w:p w14:paraId="7EE83CC7" w14:textId="3A5E251C" w:rsidR="004E01AC" w:rsidRDefault="004E01AC"/>
    <w:p w14:paraId="48C27FC8" w14:textId="68AD08F9" w:rsidR="00BA2EC8" w:rsidRDefault="00BA2EC8"/>
    <w:p w14:paraId="513E392F" w14:textId="5B249C29" w:rsidR="00BA2EC8" w:rsidRDefault="00BA2EC8"/>
    <w:p w14:paraId="2687B3CD" w14:textId="3F099052" w:rsidR="00BA2EC8" w:rsidRDefault="00BA2EC8"/>
    <w:p w14:paraId="6CF27340" w14:textId="2C3C59CF" w:rsidR="00BA2EC8" w:rsidRDefault="00BA2EC8"/>
    <w:p w14:paraId="224E21E8" w14:textId="2A77949A" w:rsidR="00BA2EC8" w:rsidRDefault="00BA2EC8"/>
    <w:p w14:paraId="488CB12F" w14:textId="58763EBA" w:rsidR="00BA2EC8" w:rsidRDefault="00BA2EC8"/>
    <w:p w14:paraId="4B513991" w14:textId="061A3AE8" w:rsidR="00BA2EC8" w:rsidRDefault="00BA2EC8"/>
    <w:p w14:paraId="375297D8" w14:textId="769810D5" w:rsidR="00BA2EC8" w:rsidRDefault="00BA2EC8"/>
    <w:p w14:paraId="383852BB" w14:textId="77777777" w:rsidR="00BA2EC8" w:rsidRDefault="00BA2EC8" w:rsidP="00EF3D8A">
      <w:pPr>
        <w:tabs>
          <w:tab w:val="left" w:pos="4050"/>
        </w:tabs>
        <w:spacing w:line="276" w:lineRule="auto"/>
        <w:rPr>
          <w:szCs w:val="28"/>
        </w:rPr>
      </w:pPr>
      <w:bookmarkStart w:id="1" w:name="_GoBack"/>
      <w:bookmarkEnd w:id="1"/>
      <w:r>
        <w:rPr>
          <w:szCs w:val="28"/>
        </w:rPr>
        <w:lastRenderedPageBreak/>
        <w:t xml:space="preserve">      Программа разработана на основе ФГОС среднего общего образования.</w:t>
      </w:r>
    </w:p>
    <w:p w14:paraId="63CAA460" w14:textId="2B395B66" w:rsidR="00BA2EC8" w:rsidRDefault="00BA2EC8" w:rsidP="00EF3D8A">
      <w:pPr>
        <w:tabs>
          <w:tab w:val="left" w:pos="4050"/>
        </w:tabs>
        <w:spacing w:line="276" w:lineRule="auto"/>
        <w:ind w:firstLine="426"/>
        <w:jc w:val="both"/>
        <w:rPr>
          <w:szCs w:val="28"/>
        </w:rPr>
      </w:pPr>
      <w:r>
        <w:rPr>
          <w:szCs w:val="28"/>
        </w:rPr>
        <w:t xml:space="preserve">Программа конкретизирует содержание предметных тем образовательного стандарта по разделам курса и рекомендуемую последовательность изучения тем и разделов учебного предмета, учитывая </w:t>
      </w:r>
      <w:proofErr w:type="spellStart"/>
      <w:r>
        <w:rPr>
          <w:szCs w:val="28"/>
        </w:rPr>
        <w:t>межпредметные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внутрипредметные</w:t>
      </w:r>
      <w:proofErr w:type="spellEnd"/>
      <w:r>
        <w:rPr>
          <w:szCs w:val="28"/>
        </w:rPr>
        <w:t xml:space="preserve"> связи, логику учебного процесса.</w:t>
      </w:r>
    </w:p>
    <w:p w14:paraId="7010EBE9" w14:textId="4FADD326" w:rsidR="00BA2EC8" w:rsidRDefault="00BA2EC8" w:rsidP="00EF3D8A">
      <w:pPr>
        <w:tabs>
          <w:tab w:val="left" w:pos="4050"/>
        </w:tabs>
        <w:spacing w:line="276" w:lineRule="auto"/>
        <w:ind w:firstLine="426"/>
        <w:jc w:val="both"/>
        <w:rPr>
          <w:szCs w:val="28"/>
        </w:rPr>
      </w:pPr>
      <w:r>
        <w:rPr>
          <w:szCs w:val="28"/>
        </w:rPr>
        <w:t xml:space="preserve">Курс дизайна направлен на формирование у поступающих знаний об истории искусства, академическом и специальном </w:t>
      </w:r>
      <w:r w:rsidRPr="00E70D7D">
        <w:rPr>
          <w:szCs w:val="28"/>
        </w:rPr>
        <w:t>рисун</w:t>
      </w:r>
      <w:r>
        <w:rPr>
          <w:szCs w:val="28"/>
        </w:rPr>
        <w:t>ке</w:t>
      </w:r>
      <w:r w:rsidRPr="00E70D7D">
        <w:rPr>
          <w:szCs w:val="28"/>
        </w:rPr>
        <w:t>, пропедевтик</w:t>
      </w:r>
      <w:r>
        <w:rPr>
          <w:szCs w:val="28"/>
        </w:rPr>
        <w:t>е</w:t>
      </w:r>
      <w:r w:rsidRPr="00E70D7D">
        <w:rPr>
          <w:szCs w:val="28"/>
        </w:rPr>
        <w:t xml:space="preserve">, </w:t>
      </w:r>
      <w:r>
        <w:rPr>
          <w:szCs w:val="28"/>
        </w:rPr>
        <w:t xml:space="preserve">эргономике и антропометрии, </w:t>
      </w:r>
      <w:r w:rsidRPr="00E70D7D">
        <w:rPr>
          <w:szCs w:val="28"/>
        </w:rPr>
        <w:t>проектировани</w:t>
      </w:r>
      <w:r>
        <w:rPr>
          <w:szCs w:val="28"/>
        </w:rPr>
        <w:t>и</w:t>
      </w:r>
      <w:r w:rsidRPr="00E70D7D">
        <w:rPr>
          <w:szCs w:val="28"/>
        </w:rPr>
        <w:t>, конструировани</w:t>
      </w:r>
      <w:r>
        <w:rPr>
          <w:szCs w:val="28"/>
        </w:rPr>
        <w:t>и и др. Поступающие должны освоить знания и умения, определяющие способность к проектированию и выполнению дизайн-объектов. В связи с этим на базовом уровне в программе особое внимание уделено содержанию, лежащему в основе формирования креативного мышления, навыков проектной деятельности, ценностных ориентаций. Поэтому в программу включена следующая содержательн</w:t>
      </w:r>
      <w:r w:rsidR="009245E3">
        <w:rPr>
          <w:szCs w:val="28"/>
        </w:rPr>
        <w:t>а</w:t>
      </w:r>
      <w:r>
        <w:rPr>
          <w:szCs w:val="28"/>
        </w:rPr>
        <w:t>я линия курса: «Рисунок».</w:t>
      </w:r>
    </w:p>
    <w:p w14:paraId="7E439B5D" w14:textId="77777777" w:rsidR="00BA2EC8" w:rsidRDefault="00BA2EC8" w:rsidP="00EF3D8A">
      <w:pPr>
        <w:tabs>
          <w:tab w:val="left" w:pos="4050"/>
        </w:tabs>
        <w:spacing w:line="276" w:lineRule="auto"/>
        <w:ind w:firstLine="426"/>
        <w:jc w:val="both"/>
        <w:rPr>
          <w:szCs w:val="28"/>
        </w:rPr>
      </w:pPr>
    </w:p>
    <w:p w14:paraId="54373F35" w14:textId="77777777" w:rsidR="00BA2EC8" w:rsidRPr="00347CCD" w:rsidRDefault="00BA2EC8" w:rsidP="00EF3D8A">
      <w:pPr>
        <w:pStyle w:val="a3"/>
        <w:numPr>
          <w:ilvl w:val="0"/>
          <w:numId w:val="1"/>
        </w:numPr>
        <w:tabs>
          <w:tab w:val="left" w:pos="4050"/>
        </w:tabs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C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6680ADF1" w14:textId="3739E6ED" w:rsidR="00BA2EC8" w:rsidRDefault="00BA2EC8" w:rsidP="00EF3D8A">
      <w:pPr>
        <w:tabs>
          <w:tab w:val="left" w:pos="3675"/>
        </w:tabs>
        <w:spacing w:line="276" w:lineRule="auto"/>
        <w:jc w:val="center"/>
        <w:rPr>
          <w:b/>
          <w:szCs w:val="28"/>
        </w:rPr>
      </w:pPr>
      <w:r w:rsidRPr="00347CCD">
        <w:rPr>
          <w:b/>
          <w:szCs w:val="28"/>
        </w:rPr>
        <w:t xml:space="preserve">Основные требования, предъявляемые при сдаче вступительного испытания по </w:t>
      </w:r>
      <w:r w:rsidR="002615C9" w:rsidRPr="002615C9">
        <w:rPr>
          <w:b/>
          <w:szCs w:val="28"/>
        </w:rPr>
        <w:t>профилю «Искусство и культура»</w:t>
      </w:r>
    </w:p>
    <w:p w14:paraId="5AAB021C" w14:textId="77777777" w:rsidR="002615C9" w:rsidRPr="00D62BF6" w:rsidRDefault="002615C9" w:rsidP="00EF3D8A">
      <w:pPr>
        <w:tabs>
          <w:tab w:val="left" w:pos="3675"/>
        </w:tabs>
        <w:spacing w:line="276" w:lineRule="auto"/>
        <w:jc w:val="center"/>
        <w:rPr>
          <w:szCs w:val="28"/>
        </w:rPr>
      </w:pPr>
    </w:p>
    <w:p w14:paraId="719DE0A6" w14:textId="77777777" w:rsidR="00BA2EC8" w:rsidRDefault="00BA2EC8" w:rsidP="00EF3D8A">
      <w:pPr>
        <w:pStyle w:val="a3"/>
        <w:tabs>
          <w:tab w:val="left" w:pos="405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-знание и осмысление теории изобразительного искусства, основ конструктивного построения предметов на плоскости, законов перспективы и распределения светотени на поверхности предмета;</w:t>
      </w:r>
    </w:p>
    <w:p w14:paraId="50C021F0" w14:textId="51183B6B" w:rsidR="00BA2EC8" w:rsidRDefault="00BA2EC8" w:rsidP="00EF3D8A">
      <w:pPr>
        <w:pStyle w:val="a3"/>
        <w:tabs>
          <w:tab w:val="left" w:pos="405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-использование теоретических знаний в практике </w:t>
      </w:r>
      <w:r w:rsidR="002615C9">
        <w:rPr>
          <w:rFonts w:ascii="Times New Roman" w:hAnsi="Times New Roman" w:cs="Times New Roman"/>
          <w:sz w:val="28"/>
          <w:szCs w:val="28"/>
        </w:rPr>
        <w:t>академической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изобразительной деятельности;</w:t>
      </w:r>
    </w:p>
    <w:p w14:paraId="75E2C1BC" w14:textId="7B3944C2" w:rsidR="00BA2EC8" w:rsidRDefault="00BA2EC8" w:rsidP="00EF3D8A">
      <w:pPr>
        <w:pStyle w:val="a3"/>
        <w:tabs>
          <w:tab w:val="left" w:pos="405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-знание теоретических основ композиции, </w:t>
      </w:r>
      <w:r w:rsidR="002615C9">
        <w:rPr>
          <w:rFonts w:ascii="Times New Roman" w:hAnsi="Times New Roman" w:cs="Times New Roman"/>
          <w:sz w:val="28"/>
          <w:szCs w:val="28"/>
        </w:rPr>
        <w:t>техники и технологии рисунка</w:t>
      </w:r>
      <w:r>
        <w:rPr>
          <w:rFonts w:ascii="Times New Roman" w:hAnsi="Times New Roman" w:cs="Times New Roman"/>
          <w:sz w:val="28"/>
          <w:szCs w:val="28"/>
        </w:rPr>
        <w:t xml:space="preserve"> и правил пропорционального изображения </w:t>
      </w:r>
      <w:r w:rsidR="002615C9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2F496D" w14:textId="096620E4" w:rsidR="00BA2EC8" w:rsidRDefault="00BA2EC8" w:rsidP="00EF3D8A">
      <w:pPr>
        <w:pStyle w:val="a3"/>
        <w:tabs>
          <w:tab w:val="left" w:pos="405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работать с натуры</w:t>
      </w:r>
      <w:r w:rsidR="002615C9">
        <w:rPr>
          <w:rFonts w:ascii="Times New Roman" w:hAnsi="Times New Roman" w:cs="Times New Roman"/>
          <w:sz w:val="28"/>
          <w:szCs w:val="28"/>
        </w:rPr>
        <w:t>;</w:t>
      </w:r>
    </w:p>
    <w:p w14:paraId="0C20A574" w14:textId="77777777" w:rsidR="00BA2EC8" w:rsidRPr="007D1655" w:rsidRDefault="00BA2EC8" w:rsidP="00EF3D8A">
      <w:pPr>
        <w:pStyle w:val="a3"/>
        <w:tabs>
          <w:tab w:val="left" w:pos="142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1655">
        <w:rPr>
          <w:rFonts w:ascii="Times New Roman" w:hAnsi="Times New Roman" w:cs="Times New Roman"/>
          <w:sz w:val="28"/>
          <w:szCs w:val="28"/>
        </w:rPr>
        <w:t>-</w:t>
      </w:r>
      <w:r w:rsidRPr="007D1655">
        <w:rPr>
          <w:rFonts w:ascii="Times New Roman" w:hAnsi="Times New Roman" w:cs="Times New Roman"/>
          <w:sz w:val="28"/>
          <w:szCs w:val="28"/>
        </w:rPr>
        <w:tab/>
        <w:t>техн</w:t>
      </w:r>
      <w:r>
        <w:rPr>
          <w:rFonts w:ascii="Times New Roman" w:hAnsi="Times New Roman" w:cs="Times New Roman"/>
          <w:sz w:val="28"/>
          <w:szCs w:val="28"/>
        </w:rPr>
        <w:t xml:space="preserve">ическое совершенство исполнения, </w:t>
      </w:r>
      <w:r w:rsidRPr="007D1655">
        <w:rPr>
          <w:rFonts w:ascii="Times New Roman" w:hAnsi="Times New Roman" w:cs="Times New Roman"/>
          <w:sz w:val="28"/>
          <w:szCs w:val="28"/>
        </w:rPr>
        <w:t>образность мышления;</w:t>
      </w:r>
    </w:p>
    <w:p w14:paraId="5B781839" w14:textId="57810E69" w:rsidR="00BA2EC8" w:rsidRPr="007D1655" w:rsidRDefault="00BA2EC8" w:rsidP="00EF3D8A">
      <w:pPr>
        <w:pStyle w:val="a3"/>
        <w:tabs>
          <w:tab w:val="left" w:pos="142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1655">
        <w:rPr>
          <w:rFonts w:ascii="Times New Roman" w:hAnsi="Times New Roman" w:cs="Times New Roman"/>
          <w:sz w:val="28"/>
          <w:szCs w:val="28"/>
        </w:rPr>
        <w:t>-</w:t>
      </w:r>
      <w:r w:rsidRPr="007D1655">
        <w:rPr>
          <w:rFonts w:ascii="Times New Roman" w:hAnsi="Times New Roman" w:cs="Times New Roman"/>
          <w:sz w:val="28"/>
          <w:szCs w:val="28"/>
        </w:rPr>
        <w:tab/>
        <w:t>оригинальность и новизна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  <w:t xml:space="preserve">понимание </w:t>
      </w:r>
      <w:r w:rsidR="002615C9">
        <w:rPr>
          <w:rFonts w:ascii="Times New Roman" w:hAnsi="Times New Roman" w:cs="Times New Roman"/>
          <w:sz w:val="28"/>
          <w:szCs w:val="28"/>
        </w:rPr>
        <w:t xml:space="preserve">роли рисунка в </w:t>
      </w:r>
      <w:r>
        <w:rPr>
          <w:rFonts w:ascii="Times New Roman" w:hAnsi="Times New Roman" w:cs="Times New Roman"/>
          <w:sz w:val="28"/>
          <w:szCs w:val="28"/>
        </w:rPr>
        <w:t>современно</w:t>
      </w:r>
      <w:r w:rsidR="002615C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дизайн</w:t>
      </w:r>
      <w:r w:rsidR="002615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462EAE" w14:textId="77777777" w:rsidR="00BA2EC8" w:rsidRDefault="00BA2EC8" w:rsidP="00EF3D8A">
      <w:pPr>
        <w:pStyle w:val="a3"/>
        <w:tabs>
          <w:tab w:val="left" w:pos="405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Поступающие должны уметь грамотно компоновать предметы на плоскости, соблюдать пропорциональные отношения внутри предметов и между ними, работать графическими и живописными материалами, сравнивать, анализировать, делать выводы, обобщать результаты творческого испытания.</w:t>
      </w:r>
    </w:p>
    <w:p w14:paraId="0479993D" w14:textId="7243028F" w:rsidR="00BA2EC8" w:rsidRDefault="00BA2EC8" w:rsidP="00EF3D8A">
      <w:pPr>
        <w:tabs>
          <w:tab w:val="left" w:pos="405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Важный критерий оценки практической деятельности поступающего - грамотное и аккуратное представление готовых работ. Основой успешной сдачи вступительного творческого испытания является умение применять на практике теорию и технику изобразительного искусства. </w:t>
      </w:r>
    </w:p>
    <w:p w14:paraId="223B98BD" w14:textId="47A892EE" w:rsidR="002615C9" w:rsidRPr="002615C9" w:rsidRDefault="00BA2EC8" w:rsidP="002615C9">
      <w:pPr>
        <w:pStyle w:val="a3"/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347CCD">
        <w:rPr>
          <w:rFonts w:ascii="Times New Roman" w:hAnsi="Times New Roman" w:cs="Times New Roman"/>
          <w:b/>
          <w:sz w:val="28"/>
          <w:szCs w:val="28"/>
        </w:rPr>
        <w:t>.</w:t>
      </w:r>
      <w:r w:rsidR="00261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CCD">
        <w:rPr>
          <w:rFonts w:ascii="Times New Roman" w:hAnsi="Times New Roman" w:cs="Times New Roman"/>
          <w:b/>
          <w:sz w:val="28"/>
          <w:szCs w:val="28"/>
        </w:rPr>
        <w:t xml:space="preserve">Организация вступительного испытания </w:t>
      </w:r>
      <w:r w:rsidR="002615C9" w:rsidRPr="002615C9">
        <w:rPr>
          <w:rFonts w:ascii="Times New Roman" w:hAnsi="Times New Roman" w:cs="Times New Roman"/>
          <w:b/>
          <w:sz w:val="28"/>
          <w:szCs w:val="28"/>
        </w:rPr>
        <w:t>по профилю</w:t>
      </w:r>
    </w:p>
    <w:p w14:paraId="2060FB68" w14:textId="635F42A1" w:rsidR="00BA2EC8" w:rsidRDefault="002615C9" w:rsidP="002615C9">
      <w:pPr>
        <w:pStyle w:val="a3"/>
        <w:tabs>
          <w:tab w:val="left" w:pos="405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5C9">
        <w:rPr>
          <w:rFonts w:ascii="Times New Roman" w:hAnsi="Times New Roman" w:cs="Times New Roman"/>
          <w:b/>
          <w:sz w:val="28"/>
          <w:szCs w:val="28"/>
        </w:rPr>
        <w:t>«Искусство и культура»</w:t>
      </w:r>
    </w:p>
    <w:p w14:paraId="4399884B" w14:textId="055F78EE" w:rsidR="00BA2EC8" w:rsidRDefault="00BA2EC8" w:rsidP="00B274D5">
      <w:pPr>
        <w:jc w:val="both"/>
        <w:rPr>
          <w:szCs w:val="28"/>
        </w:rPr>
      </w:pPr>
      <w:r>
        <w:t xml:space="preserve">       </w:t>
      </w:r>
      <w:r w:rsidRPr="006A097C">
        <w:rPr>
          <w:szCs w:val="28"/>
        </w:rPr>
        <w:t xml:space="preserve">Вступительное испытание </w:t>
      </w:r>
      <w:r w:rsidR="002615C9" w:rsidRPr="002615C9">
        <w:rPr>
          <w:szCs w:val="28"/>
        </w:rPr>
        <w:t>по профилю «Искусство и культура»</w:t>
      </w:r>
      <w:r>
        <w:rPr>
          <w:szCs w:val="28"/>
        </w:rPr>
        <w:t xml:space="preserve"> проводится в виде творческого конкурса, состоящего из профессиональн</w:t>
      </w:r>
      <w:r w:rsidR="002615C9">
        <w:rPr>
          <w:szCs w:val="28"/>
        </w:rPr>
        <w:t>ого</w:t>
      </w:r>
      <w:r>
        <w:rPr>
          <w:szCs w:val="28"/>
        </w:rPr>
        <w:t xml:space="preserve"> экзамен</w:t>
      </w:r>
      <w:r w:rsidR="002615C9">
        <w:rPr>
          <w:szCs w:val="28"/>
        </w:rPr>
        <w:t>а по рисунку. Экзамен</w:t>
      </w:r>
      <w:r>
        <w:rPr>
          <w:szCs w:val="28"/>
        </w:rPr>
        <w:t xml:space="preserve"> оценивается по 100-балльной шкале.</w:t>
      </w:r>
    </w:p>
    <w:p w14:paraId="62C7E4C2" w14:textId="77777777" w:rsidR="002615C9" w:rsidRDefault="002615C9" w:rsidP="00BA2EC8">
      <w:pPr>
        <w:jc w:val="both"/>
        <w:rPr>
          <w:b/>
          <w:szCs w:val="28"/>
        </w:rPr>
      </w:pPr>
    </w:p>
    <w:p w14:paraId="740E71F8" w14:textId="0D9FA351" w:rsidR="00BA2EC8" w:rsidRDefault="006F73FA" w:rsidP="00BA2EC8">
      <w:pPr>
        <w:jc w:val="both"/>
        <w:rPr>
          <w:b/>
          <w:szCs w:val="28"/>
        </w:rPr>
      </w:pPr>
      <w:r>
        <w:rPr>
          <w:b/>
          <w:szCs w:val="28"/>
        </w:rPr>
        <w:t>З</w:t>
      </w:r>
      <w:r w:rsidR="00BA2EC8" w:rsidRPr="0028593D">
        <w:rPr>
          <w:b/>
          <w:szCs w:val="28"/>
        </w:rPr>
        <w:t>адани</w:t>
      </w:r>
      <w:r>
        <w:rPr>
          <w:b/>
          <w:szCs w:val="28"/>
        </w:rPr>
        <w:t>е</w:t>
      </w:r>
      <w:r w:rsidR="00BA2EC8" w:rsidRPr="0028593D">
        <w:rPr>
          <w:b/>
          <w:szCs w:val="28"/>
        </w:rPr>
        <w:t xml:space="preserve"> включает:</w:t>
      </w:r>
    </w:p>
    <w:p w14:paraId="6937374B" w14:textId="77777777" w:rsidR="00BA2EC8" w:rsidRPr="0028593D" w:rsidRDefault="00BA2EC8" w:rsidP="00BA2EC8">
      <w:pPr>
        <w:jc w:val="both"/>
        <w:rPr>
          <w:b/>
          <w:szCs w:val="28"/>
        </w:rPr>
      </w:pPr>
      <w:r>
        <w:rPr>
          <w:b/>
          <w:szCs w:val="28"/>
        </w:rPr>
        <w:t>Профессиональное испытание (Рисунок)</w:t>
      </w:r>
    </w:p>
    <w:p w14:paraId="0651305C" w14:textId="72422768" w:rsidR="00BA2EC8" w:rsidRDefault="00BA2EC8" w:rsidP="00BA2EC8">
      <w:pPr>
        <w:jc w:val="both"/>
        <w:rPr>
          <w:szCs w:val="28"/>
        </w:rPr>
      </w:pPr>
      <w:r>
        <w:rPr>
          <w:szCs w:val="28"/>
        </w:rPr>
        <w:t xml:space="preserve">Задание - рисунок </w:t>
      </w:r>
      <w:r w:rsidR="006F73FA">
        <w:rPr>
          <w:szCs w:val="28"/>
        </w:rPr>
        <w:t xml:space="preserve">группы </w:t>
      </w:r>
      <w:r w:rsidR="00EF3D8A">
        <w:rPr>
          <w:szCs w:val="28"/>
        </w:rPr>
        <w:t xml:space="preserve">из 1-3 -х </w:t>
      </w:r>
      <w:r>
        <w:rPr>
          <w:szCs w:val="28"/>
        </w:rPr>
        <w:t>геометрических тел (см. фото).</w:t>
      </w:r>
    </w:p>
    <w:p w14:paraId="5326C85F" w14:textId="77777777" w:rsidR="00EF3D8A" w:rsidRDefault="00EF3D8A" w:rsidP="00BA2EC8">
      <w:pPr>
        <w:jc w:val="both"/>
        <w:rPr>
          <w:szCs w:val="28"/>
        </w:rPr>
      </w:pPr>
    </w:p>
    <w:p w14:paraId="541C989A" w14:textId="1690EC84" w:rsidR="00B274D5" w:rsidRDefault="00B274D5" w:rsidP="00EF3D8A">
      <w:pPr>
        <w:ind w:left="-284"/>
        <w:jc w:val="center"/>
        <w:rPr>
          <w:szCs w:val="28"/>
        </w:rPr>
      </w:pPr>
      <w:r>
        <w:rPr>
          <w:noProof/>
        </w:rPr>
        <w:drawing>
          <wp:inline distT="0" distB="0" distL="0" distR="0" wp14:anchorId="5DF7E489" wp14:editId="3C387C63">
            <wp:extent cx="1781342" cy="1743035"/>
            <wp:effectExtent l="133350" t="114300" r="142875" b="162560"/>
            <wp:docPr id="9" name="Рисунок 9" descr="Геометрическая фигура куб «Мастерская Экорше», 15 см (гипсовая) (30-306) -  Купить по цене от 400.00 руб. | Интернет магазин SIMA-LAND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ометрическая фигура куб «Мастерская Экорше», 15 см (гипсовая) (30-306) -  Купить по цене от 400.00 руб. | Интернет магазин SIMA-LAND.RU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8" t="7112" r="7556" b="12001"/>
                    <a:stretch/>
                  </pic:blipFill>
                  <pic:spPr bwMode="auto">
                    <a:xfrm>
                      <a:off x="0" y="0"/>
                      <a:ext cx="1803643" cy="17648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F3D8A">
        <w:rPr>
          <w:noProof/>
          <w:szCs w:val="28"/>
        </w:rPr>
        <w:drawing>
          <wp:inline distT="0" distB="0" distL="0" distR="0" wp14:anchorId="25583948" wp14:editId="52B57687">
            <wp:extent cx="2095086" cy="1760855"/>
            <wp:effectExtent l="133350" t="114300" r="133985" b="16319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4" t="9244" r="9672"/>
                    <a:stretch/>
                  </pic:blipFill>
                  <pic:spPr bwMode="auto">
                    <a:xfrm>
                      <a:off x="0" y="0"/>
                      <a:ext cx="2121847" cy="17833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F3D8A">
        <w:rPr>
          <w:noProof/>
        </w:rPr>
        <w:drawing>
          <wp:inline distT="0" distB="0" distL="0" distR="0" wp14:anchorId="5C1E4E8D" wp14:editId="472F594F">
            <wp:extent cx="2272665" cy="1792905"/>
            <wp:effectExtent l="133350" t="114300" r="127635" b="169545"/>
            <wp:docPr id="8" name="Рисунок 8" descr="Рисование геометрических тел. Рисование геометрических фигур Как нарисовать  геометрические 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ование геометрических тел. Рисование геометрических фигур Как нарисовать  геометрические фигур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8" cy="18176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3B8F36A" w14:textId="28CE3BC9" w:rsidR="00BA2EC8" w:rsidRDefault="00BA2EC8" w:rsidP="00B274D5">
      <w:pPr>
        <w:jc w:val="center"/>
        <w:rPr>
          <w:szCs w:val="28"/>
        </w:rPr>
      </w:pPr>
    </w:p>
    <w:p w14:paraId="195F19FA" w14:textId="7657AE42" w:rsidR="00BA2EC8" w:rsidRDefault="00BA2EC8" w:rsidP="00BA2EC8">
      <w:pPr>
        <w:jc w:val="both"/>
        <w:rPr>
          <w:szCs w:val="28"/>
        </w:rPr>
      </w:pPr>
      <w:r>
        <w:rPr>
          <w:szCs w:val="28"/>
        </w:rPr>
        <w:t>Рисунок выполняется с натуры в аудитории, или, при введении особого положения (чрезвычайная ситуация, самоизоляция, карантин и др.), по вариантам на основе высланных поступающему материалов в режиме онлайн.</w:t>
      </w:r>
    </w:p>
    <w:p w14:paraId="5E9412FF" w14:textId="77777777" w:rsidR="006F73FA" w:rsidRDefault="006F73FA" w:rsidP="00BA2EC8">
      <w:pPr>
        <w:jc w:val="both"/>
        <w:rPr>
          <w:szCs w:val="28"/>
        </w:rPr>
      </w:pPr>
    </w:p>
    <w:p w14:paraId="70745805" w14:textId="489D11CD" w:rsidR="00BA2EC8" w:rsidRDefault="006F73FA" w:rsidP="00BA2EC8">
      <w:pPr>
        <w:jc w:val="both"/>
        <w:rPr>
          <w:szCs w:val="28"/>
        </w:rPr>
      </w:pPr>
      <w:r>
        <w:rPr>
          <w:szCs w:val="28"/>
        </w:rPr>
        <w:t>Формат бумаги</w:t>
      </w:r>
      <w:r w:rsidR="00BA2EC8" w:rsidRPr="009C4865">
        <w:rPr>
          <w:szCs w:val="28"/>
        </w:rPr>
        <w:t xml:space="preserve"> – А</w:t>
      </w:r>
      <w:r w:rsidR="00BA2EC8">
        <w:rPr>
          <w:szCs w:val="28"/>
        </w:rPr>
        <w:t>3</w:t>
      </w:r>
      <w:r w:rsidR="00BA2EC8" w:rsidRPr="009C4865">
        <w:rPr>
          <w:szCs w:val="28"/>
        </w:rPr>
        <w:t xml:space="preserve">. </w:t>
      </w:r>
    </w:p>
    <w:p w14:paraId="4CC0CB13" w14:textId="3486FDE3" w:rsidR="006F73FA" w:rsidRPr="009C4865" w:rsidRDefault="006F73FA" w:rsidP="00BA2EC8">
      <w:pPr>
        <w:jc w:val="both"/>
        <w:rPr>
          <w:szCs w:val="28"/>
        </w:rPr>
      </w:pPr>
      <w:r>
        <w:rPr>
          <w:szCs w:val="28"/>
        </w:rPr>
        <w:t>Материал – простой графитный карандаш.</w:t>
      </w:r>
    </w:p>
    <w:p w14:paraId="3A61AD9B" w14:textId="241420D1" w:rsidR="00BA2EC8" w:rsidRDefault="00BA2EC8" w:rsidP="00BA2EC8">
      <w:pPr>
        <w:jc w:val="both"/>
        <w:rPr>
          <w:szCs w:val="28"/>
        </w:rPr>
      </w:pPr>
      <w:r>
        <w:rPr>
          <w:szCs w:val="28"/>
        </w:rPr>
        <w:t xml:space="preserve">Время выполнения задания </w:t>
      </w:r>
      <w:r w:rsidR="006F73FA">
        <w:rPr>
          <w:szCs w:val="28"/>
        </w:rPr>
        <w:t>–</w:t>
      </w:r>
      <w:r>
        <w:rPr>
          <w:szCs w:val="28"/>
        </w:rPr>
        <w:t xml:space="preserve"> </w:t>
      </w:r>
      <w:r w:rsidR="006F73FA">
        <w:rPr>
          <w:szCs w:val="28"/>
        </w:rPr>
        <w:t xml:space="preserve">от 2-х до </w:t>
      </w:r>
      <w:r w:rsidRPr="009C4865">
        <w:rPr>
          <w:szCs w:val="28"/>
        </w:rPr>
        <w:t>4</w:t>
      </w:r>
      <w:r w:rsidR="006F73FA">
        <w:rPr>
          <w:szCs w:val="28"/>
        </w:rPr>
        <w:t>-х</w:t>
      </w:r>
      <w:r w:rsidRPr="009C4865">
        <w:rPr>
          <w:szCs w:val="28"/>
        </w:rPr>
        <w:t xml:space="preserve"> академических час</w:t>
      </w:r>
      <w:r w:rsidR="006F73FA">
        <w:rPr>
          <w:szCs w:val="28"/>
        </w:rPr>
        <w:t>ов</w:t>
      </w:r>
      <w:r w:rsidRPr="009C4865">
        <w:rPr>
          <w:szCs w:val="28"/>
        </w:rPr>
        <w:t>.</w:t>
      </w:r>
    </w:p>
    <w:p w14:paraId="131CC865" w14:textId="77777777" w:rsidR="006F73FA" w:rsidRDefault="006F73FA" w:rsidP="00BA2EC8">
      <w:pPr>
        <w:jc w:val="both"/>
        <w:rPr>
          <w:szCs w:val="28"/>
        </w:rPr>
      </w:pPr>
    </w:p>
    <w:p w14:paraId="504DDB77" w14:textId="333BAB06" w:rsidR="00BA2EC8" w:rsidRDefault="00BA2EC8" w:rsidP="00BA2EC8">
      <w:pPr>
        <w:jc w:val="both"/>
        <w:rPr>
          <w:szCs w:val="28"/>
        </w:rPr>
      </w:pPr>
      <w:r>
        <w:rPr>
          <w:szCs w:val="28"/>
        </w:rPr>
        <w:t>Максимальная оценка – 100</w:t>
      </w:r>
      <w:r w:rsidRPr="00D53454">
        <w:rPr>
          <w:szCs w:val="28"/>
        </w:rPr>
        <w:t xml:space="preserve"> </w:t>
      </w:r>
      <w:r>
        <w:rPr>
          <w:szCs w:val="28"/>
        </w:rPr>
        <w:t>баллов. Минимальная оценка – 45 баллов.</w:t>
      </w:r>
    </w:p>
    <w:p w14:paraId="55E93AFF" w14:textId="7BDCEA72" w:rsidR="00BA2EC8" w:rsidRDefault="00BA2EC8" w:rsidP="006F73FA">
      <w:pPr>
        <w:jc w:val="both"/>
        <w:rPr>
          <w:szCs w:val="28"/>
        </w:rPr>
      </w:pPr>
      <w:r>
        <w:rPr>
          <w:szCs w:val="28"/>
        </w:rPr>
        <w:t xml:space="preserve">Работы поступающих оцениваются в соответствии с основными требованиями, предъявляемыми при сдаче вступительного испытания </w:t>
      </w:r>
      <w:r w:rsidR="006F73FA" w:rsidRPr="006F73FA">
        <w:rPr>
          <w:szCs w:val="28"/>
        </w:rPr>
        <w:t>по профилю «Искусство и культура»</w:t>
      </w:r>
      <w:r>
        <w:rPr>
          <w:szCs w:val="28"/>
        </w:rPr>
        <w:t xml:space="preserve">, изложенными во </w:t>
      </w:r>
      <w:r w:rsidR="006F73FA">
        <w:rPr>
          <w:szCs w:val="28"/>
        </w:rPr>
        <w:t>3</w:t>
      </w:r>
      <w:r>
        <w:rPr>
          <w:szCs w:val="28"/>
        </w:rPr>
        <w:t>-</w:t>
      </w:r>
      <w:r w:rsidR="006F73FA">
        <w:rPr>
          <w:szCs w:val="28"/>
        </w:rPr>
        <w:t>е</w:t>
      </w:r>
      <w:r>
        <w:rPr>
          <w:szCs w:val="28"/>
        </w:rPr>
        <w:t xml:space="preserve">м разделе данной программы и в соответствии с утвержденной шкалой. </w:t>
      </w:r>
    </w:p>
    <w:p w14:paraId="660268DE" w14:textId="49CA5C62" w:rsidR="00BA2EC8" w:rsidRDefault="006F73FA" w:rsidP="00BA2EC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3. </w:t>
      </w:r>
      <w:r w:rsidR="00BA2EC8" w:rsidRPr="007B6064">
        <w:rPr>
          <w:b/>
          <w:bCs/>
          <w:szCs w:val="28"/>
        </w:rPr>
        <w:t xml:space="preserve">Оценочная шкала </w:t>
      </w:r>
      <w:r w:rsidR="00BA2EC8">
        <w:rPr>
          <w:b/>
          <w:bCs/>
          <w:szCs w:val="28"/>
        </w:rPr>
        <w:t xml:space="preserve">творческого и </w:t>
      </w:r>
      <w:r w:rsidR="00BA2EC8" w:rsidRPr="007B6064">
        <w:rPr>
          <w:b/>
          <w:bCs/>
          <w:szCs w:val="28"/>
        </w:rPr>
        <w:t>профессионального испытания</w:t>
      </w:r>
    </w:p>
    <w:p w14:paraId="5BFE3337" w14:textId="77777777" w:rsidR="006F73FA" w:rsidRDefault="006F73FA" w:rsidP="00BA2EC8">
      <w:pPr>
        <w:jc w:val="center"/>
        <w:rPr>
          <w:b/>
          <w:bCs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00"/>
        <w:gridCol w:w="8067"/>
      </w:tblGrid>
      <w:tr w:rsidR="006F73FA" w:rsidRPr="0041345C" w14:paraId="64B1A818" w14:textId="77777777" w:rsidTr="006F73FA">
        <w:trPr>
          <w:trHeight w:val="368"/>
        </w:trPr>
        <w:tc>
          <w:tcPr>
            <w:tcW w:w="1000" w:type="dxa"/>
          </w:tcPr>
          <w:p w14:paraId="057DE7FD" w14:textId="77777777" w:rsidR="006F73FA" w:rsidRPr="0041345C" w:rsidRDefault="006F73FA" w:rsidP="0063379E">
            <w:pPr>
              <w:jc w:val="center"/>
              <w:rPr>
                <w:szCs w:val="28"/>
              </w:rPr>
            </w:pPr>
            <w:r w:rsidRPr="0041345C">
              <w:rPr>
                <w:szCs w:val="28"/>
              </w:rPr>
              <w:t>Баллы</w:t>
            </w:r>
          </w:p>
        </w:tc>
        <w:tc>
          <w:tcPr>
            <w:tcW w:w="8067" w:type="dxa"/>
          </w:tcPr>
          <w:p w14:paraId="1E9C13D6" w14:textId="77777777" w:rsidR="006F73FA" w:rsidRPr="0041345C" w:rsidRDefault="006F73FA" w:rsidP="0063379E">
            <w:pPr>
              <w:jc w:val="center"/>
              <w:rPr>
                <w:szCs w:val="28"/>
              </w:rPr>
            </w:pPr>
            <w:r w:rsidRPr="0041345C">
              <w:rPr>
                <w:szCs w:val="28"/>
              </w:rPr>
              <w:t>Рисунок</w:t>
            </w:r>
          </w:p>
        </w:tc>
      </w:tr>
      <w:tr w:rsidR="006F73FA" w:rsidRPr="0041345C" w14:paraId="20871C69" w14:textId="77777777" w:rsidTr="006F73FA">
        <w:trPr>
          <w:trHeight w:val="344"/>
        </w:trPr>
        <w:tc>
          <w:tcPr>
            <w:tcW w:w="1000" w:type="dxa"/>
          </w:tcPr>
          <w:p w14:paraId="0E8A9922" w14:textId="77777777" w:rsidR="006F73FA" w:rsidRDefault="006F73FA" w:rsidP="0063379E">
            <w:pPr>
              <w:jc w:val="center"/>
              <w:rPr>
                <w:szCs w:val="28"/>
              </w:rPr>
            </w:pPr>
          </w:p>
          <w:p w14:paraId="76215CDA" w14:textId="77777777" w:rsidR="006F73FA" w:rsidRDefault="006F73FA" w:rsidP="0063379E">
            <w:pPr>
              <w:jc w:val="center"/>
              <w:rPr>
                <w:szCs w:val="28"/>
              </w:rPr>
            </w:pPr>
          </w:p>
          <w:p w14:paraId="78F41D8A" w14:textId="77777777" w:rsidR="006F73FA" w:rsidRDefault="006F73FA" w:rsidP="0063379E">
            <w:pPr>
              <w:jc w:val="center"/>
              <w:rPr>
                <w:szCs w:val="28"/>
              </w:rPr>
            </w:pPr>
          </w:p>
          <w:p w14:paraId="481E2B32" w14:textId="77777777" w:rsidR="006F73FA" w:rsidRDefault="006F73FA" w:rsidP="0063379E">
            <w:pPr>
              <w:jc w:val="center"/>
              <w:rPr>
                <w:szCs w:val="28"/>
              </w:rPr>
            </w:pPr>
          </w:p>
          <w:p w14:paraId="486C04F1" w14:textId="77777777" w:rsidR="006F73FA" w:rsidRPr="0041345C" w:rsidRDefault="006F73FA" w:rsidP="0063379E">
            <w:pPr>
              <w:jc w:val="center"/>
              <w:rPr>
                <w:szCs w:val="28"/>
              </w:rPr>
            </w:pPr>
            <w:r w:rsidRPr="0041345C">
              <w:rPr>
                <w:szCs w:val="28"/>
              </w:rPr>
              <w:t>0-</w:t>
            </w:r>
            <w:r>
              <w:rPr>
                <w:szCs w:val="28"/>
              </w:rPr>
              <w:t>44</w:t>
            </w:r>
          </w:p>
        </w:tc>
        <w:tc>
          <w:tcPr>
            <w:tcW w:w="8067" w:type="dxa"/>
          </w:tcPr>
          <w:p w14:paraId="55DD2952" w14:textId="153B6E35" w:rsidR="006F73FA" w:rsidRPr="0041345C" w:rsidRDefault="006F73FA" w:rsidP="006F73FA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Значительные ошибки при выполнении схематичного построения предметов по правилам композиции; отсутствие знания основных законов линейной перспективы; неумение анализировать форму предмета и выполнять конструктивное построение; значительное нарушение пропорциональных соотношений в изображаемых предметах и между ними; неумение выполнять тоновую растяжку; отсутствие в работе этапа обобщения изображения; низкий уровень владения графическими материалами</w:t>
            </w:r>
          </w:p>
        </w:tc>
      </w:tr>
      <w:tr w:rsidR="006F73FA" w:rsidRPr="0041345C" w14:paraId="397106F4" w14:textId="77777777" w:rsidTr="006F73FA">
        <w:trPr>
          <w:trHeight w:val="368"/>
        </w:trPr>
        <w:tc>
          <w:tcPr>
            <w:tcW w:w="1000" w:type="dxa"/>
          </w:tcPr>
          <w:p w14:paraId="7A59B804" w14:textId="77777777" w:rsidR="006F73FA" w:rsidRDefault="006F73FA" w:rsidP="0063379E">
            <w:pPr>
              <w:jc w:val="center"/>
              <w:rPr>
                <w:szCs w:val="28"/>
              </w:rPr>
            </w:pPr>
          </w:p>
          <w:p w14:paraId="5EF5636B" w14:textId="77777777" w:rsidR="006F73FA" w:rsidRDefault="006F73FA" w:rsidP="0063379E">
            <w:pPr>
              <w:jc w:val="center"/>
              <w:rPr>
                <w:szCs w:val="28"/>
              </w:rPr>
            </w:pPr>
          </w:p>
          <w:p w14:paraId="06F3E45B" w14:textId="77777777" w:rsidR="006F73FA" w:rsidRDefault="006F73FA" w:rsidP="0063379E">
            <w:pPr>
              <w:jc w:val="center"/>
              <w:rPr>
                <w:szCs w:val="28"/>
              </w:rPr>
            </w:pPr>
          </w:p>
          <w:p w14:paraId="558C1A6C" w14:textId="77777777" w:rsidR="006F73FA" w:rsidRDefault="006F73FA" w:rsidP="0063379E">
            <w:pPr>
              <w:jc w:val="center"/>
              <w:rPr>
                <w:szCs w:val="28"/>
              </w:rPr>
            </w:pPr>
          </w:p>
          <w:p w14:paraId="7ADE973E" w14:textId="77777777" w:rsidR="006F73FA" w:rsidRPr="0041345C" w:rsidRDefault="006F73FA" w:rsidP="00633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  <w:r w:rsidRPr="0041345C">
              <w:rPr>
                <w:szCs w:val="28"/>
              </w:rPr>
              <w:t>-</w:t>
            </w:r>
            <w:r>
              <w:rPr>
                <w:szCs w:val="28"/>
              </w:rPr>
              <w:t>65</w:t>
            </w:r>
          </w:p>
        </w:tc>
        <w:tc>
          <w:tcPr>
            <w:tcW w:w="8067" w:type="dxa"/>
          </w:tcPr>
          <w:p w14:paraId="38F8BCD5" w14:textId="77777777" w:rsidR="006F73FA" w:rsidRPr="0041345C" w:rsidRDefault="006F73FA" w:rsidP="006F73FA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Выполнение схематичного построения предметов по правилам композиции; применение на практике некоторых законов линейной перспективы; недостаточность навыков выполнения конструктивного построения; определение пропорциональных соотношений в изображаемых предметах; распределение светотени на поверхности предметов с целью выявления объемов; умение обобщать изображение; достаточный уровень владения графическими материалами</w:t>
            </w:r>
          </w:p>
        </w:tc>
      </w:tr>
      <w:tr w:rsidR="006F73FA" w:rsidRPr="0041345C" w14:paraId="7A7DA3DC" w14:textId="77777777" w:rsidTr="006F73FA">
        <w:trPr>
          <w:trHeight w:val="344"/>
        </w:trPr>
        <w:tc>
          <w:tcPr>
            <w:tcW w:w="1000" w:type="dxa"/>
          </w:tcPr>
          <w:p w14:paraId="402494BC" w14:textId="77777777" w:rsidR="006F73FA" w:rsidRPr="0041345C" w:rsidRDefault="006F73FA" w:rsidP="00633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  <w:r w:rsidRPr="0041345C">
              <w:rPr>
                <w:szCs w:val="28"/>
              </w:rPr>
              <w:t>-</w:t>
            </w:r>
            <w:r>
              <w:rPr>
                <w:szCs w:val="28"/>
              </w:rPr>
              <w:t>8</w:t>
            </w:r>
            <w:r w:rsidRPr="0041345C">
              <w:rPr>
                <w:szCs w:val="28"/>
              </w:rPr>
              <w:t>4</w:t>
            </w:r>
          </w:p>
        </w:tc>
        <w:tc>
          <w:tcPr>
            <w:tcW w:w="8067" w:type="dxa"/>
          </w:tcPr>
          <w:p w14:paraId="582765EA" w14:textId="77777777" w:rsidR="006F73FA" w:rsidRPr="0041345C" w:rsidRDefault="006F73FA" w:rsidP="006F73FA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Грамотная разметка листа и выполнение схематичного построения по правилам композиции; применение на практике некоторых законов линейной перспективы; умение выполнять конструктивное построение, передающее форму предмета; определение пропорциональных соотношений в изображаемых предметах и между ними; распределение светотени на поверхности предметов с целью выявления объемов; умение обобщать изображение; средний уровень владения графическими материалами</w:t>
            </w:r>
          </w:p>
        </w:tc>
      </w:tr>
      <w:tr w:rsidR="006F73FA" w:rsidRPr="0041345C" w14:paraId="3FFD6980" w14:textId="77777777" w:rsidTr="006F73FA">
        <w:trPr>
          <w:trHeight w:val="4064"/>
        </w:trPr>
        <w:tc>
          <w:tcPr>
            <w:tcW w:w="1000" w:type="dxa"/>
          </w:tcPr>
          <w:p w14:paraId="410437AB" w14:textId="77777777" w:rsidR="006F73FA" w:rsidRDefault="006F73FA" w:rsidP="0063379E">
            <w:pPr>
              <w:jc w:val="center"/>
              <w:rPr>
                <w:szCs w:val="28"/>
              </w:rPr>
            </w:pPr>
          </w:p>
          <w:p w14:paraId="59D861A1" w14:textId="77777777" w:rsidR="006F73FA" w:rsidRDefault="006F73FA" w:rsidP="0063379E">
            <w:pPr>
              <w:jc w:val="center"/>
              <w:rPr>
                <w:szCs w:val="28"/>
              </w:rPr>
            </w:pPr>
          </w:p>
          <w:p w14:paraId="5D263467" w14:textId="77777777" w:rsidR="006F73FA" w:rsidRDefault="006F73FA" w:rsidP="0063379E">
            <w:pPr>
              <w:jc w:val="center"/>
              <w:rPr>
                <w:szCs w:val="28"/>
              </w:rPr>
            </w:pPr>
          </w:p>
          <w:p w14:paraId="1DB5483C" w14:textId="77777777" w:rsidR="006F73FA" w:rsidRDefault="006F73FA" w:rsidP="0063379E">
            <w:pPr>
              <w:jc w:val="center"/>
              <w:rPr>
                <w:szCs w:val="28"/>
              </w:rPr>
            </w:pPr>
          </w:p>
          <w:p w14:paraId="4EA0E017" w14:textId="77777777" w:rsidR="006F73FA" w:rsidRDefault="006F73FA" w:rsidP="0063379E">
            <w:pPr>
              <w:jc w:val="center"/>
              <w:rPr>
                <w:szCs w:val="28"/>
              </w:rPr>
            </w:pPr>
          </w:p>
          <w:p w14:paraId="0CC1B856" w14:textId="77777777" w:rsidR="006F73FA" w:rsidRPr="0041345C" w:rsidRDefault="006F73FA" w:rsidP="00633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41345C">
              <w:rPr>
                <w:szCs w:val="28"/>
              </w:rPr>
              <w:t>5-100</w:t>
            </w:r>
          </w:p>
        </w:tc>
        <w:tc>
          <w:tcPr>
            <w:tcW w:w="8067" w:type="dxa"/>
          </w:tcPr>
          <w:p w14:paraId="11E2AC6C" w14:textId="77777777" w:rsidR="006F73FA" w:rsidRPr="0041345C" w:rsidRDefault="006F73FA" w:rsidP="006F73FA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Грамотная разметка листа и выполнение схематичного построения по правилам композиции; применение на практике основных законов линейной перспективы; умение анализировать форму предмета и выполнять конструктивное построение; определение пропорциональных соотношений в изображаемых предметах и между ними; распределение светотени на поверхности предметов с целью выявления объемов; умение обобщать изображение; высокий уровень владения графическими материалами</w:t>
            </w:r>
          </w:p>
        </w:tc>
      </w:tr>
    </w:tbl>
    <w:p w14:paraId="6215D807" w14:textId="2F625398" w:rsidR="00BA2EC8" w:rsidRPr="007D1655" w:rsidRDefault="006F73FA" w:rsidP="00BA2EC8">
      <w:pPr>
        <w:pStyle w:val="a3"/>
        <w:tabs>
          <w:tab w:val="left" w:pos="1395"/>
        </w:tabs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BA2E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2EC8" w:rsidRPr="007D1655">
        <w:rPr>
          <w:rFonts w:ascii="Times New Roman" w:hAnsi="Times New Roman" w:cs="Times New Roman"/>
          <w:b/>
          <w:sz w:val="28"/>
          <w:szCs w:val="28"/>
        </w:rPr>
        <w:t>Образец контрольно-измерительных материалов</w:t>
      </w:r>
    </w:p>
    <w:p w14:paraId="7B0D626D" w14:textId="77777777" w:rsidR="00BA2EC8" w:rsidRDefault="00BA2EC8" w:rsidP="00BA2EC8">
      <w:pPr>
        <w:pStyle w:val="a3"/>
        <w:tabs>
          <w:tab w:val="left" w:pos="1395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14:paraId="4B85E04A" w14:textId="77777777" w:rsidR="00BA2EC8" w:rsidRDefault="00BA2EC8" w:rsidP="00BA2EC8">
      <w:pPr>
        <w:pStyle w:val="a3"/>
        <w:tabs>
          <w:tab w:val="left" w:pos="1395"/>
        </w:tabs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Профессиональное испытание (Рисунок)</w:t>
      </w:r>
    </w:p>
    <w:p w14:paraId="69FA57EA" w14:textId="77777777" w:rsidR="00BA2EC8" w:rsidRDefault="00BA2EC8" w:rsidP="00BA2EC8">
      <w:pPr>
        <w:pStyle w:val="a3"/>
        <w:tabs>
          <w:tab w:val="left" w:pos="1395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14:paraId="440B8E77" w14:textId="77777777" w:rsidR="00BA2EC8" w:rsidRDefault="00BA2EC8" w:rsidP="00BA2EC8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02DAA">
        <w:rPr>
          <w:noProof/>
          <w:lang w:eastAsia="ru-RU"/>
        </w:rPr>
        <w:drawing>
          <wp:inline distT="0" distB="0" distL="0" distR="0" wp14:anchorId="08178BB8" wp14:editId="0A57CDCA">
            <wp:extent cx="2415780" cy="3149385"/>
            <wp:effectExtent l="19050" t="0" r="3570" b="0"/>
            <wp:docPr id="6" name="Рисунок 6" descr="http://www.elsu.ru/uploads/posts/2017-10/1509360493_t4lqggvmu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su.ru/uploads/posts/2017-10/1509360493_t4lqggvmux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221" cy="315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02D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57E7DD8" wp14:editId="40AEC1E7">
            <wp:extent cx="2289837" cy="3149905"/>
            <wp:effectExtent l="19050" t="0" r="0" b="0"/>
            <wp:docPr id="7" name="Рисунок 7" descr="http://www.elsu.ru/uploads/posts/2017-10/1509360525_w7stlyro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lsu.ru/uploads/posts/2017-10/1509360525_w7stlyroec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572" cy="316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538A3" w14:textId="77777777" w:rsidR="00BA2EC8" w:rsidRDefault="00BA2EC8" w:rsidP="00BA2EC8">
      <w:pPr>
        <w:pStyle w:val="a3"/>
        <w:tabs>
          <w:tab w:val="left" w:pos="1395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14:paraId="683A6AAD" w14:textId="77777777" w:rsidR="00BA2EC8" w:rsidRDefault="00BA2EC8" w:rsidP="00BA2EC8">
      <w:pPr>
        <w:pStyle w:val="a3"/>
        <w:tabs>
          <w:tab w:val="left" w:pos="1395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14:paraId="62BACD5D" w14:textId="2F3C2E84" w:rsidR="00BA2EC8" w:rsidRDefault="006F73FA" w:rsidP="00BA2EC8">
      <w:pPr>
        <w:tabs>
          <w:tab w:val="left" w:pos="1395"/>
        </w:tabs>
        <w:rPr>
          <w:b/>
          <w:szCs w:val="28"/>
        </w:rPr>
      </w:pPr>
      <w:r>
        <w:rPr>
          <w:b/>
          <w:szCs w:val="28"/>
        </w:rPr>
        <w:t>5</w:t>
      </w:r>
      <w:r w:rsidR="00BA2EC8" w:rsidRPr="00347CCD">
        <w:rPr>
          <w:b/>
          <w:szCs w:val="28"/>
        </w:rPr>
        <w:t>.  Список литературы</w:t>
      </w:r>
    </w:p>
    <w:p w14:paraId="32D14416" w14:textId="77777777" w:rsidR="0064197E" w:rsidRDefault="0064197E" w:rsidP="00BA2EC8">
      <w:pPr>
        <w:tabs>
          <w:tab w:val="left" w:pos="1395"/>
        </w:tabs>
        <w:rPr>
          <w:b/>
          <w:szCs w:val="28"/>
        </w:rPr>
      </w:pPr>
    </w:p>
    <w:p w14:paraId="4F0A422D" w14:textId="77219103" w:rsidR="00BA2EC8" w:rsidRPr="00A2523B" w:rsidRDefault="00BA2EC8" w:rsidP="00BA2EC8">
      <w:pPr>
        <w:numPr>
          <w:ilvl w:val="0"/>
          <w:numId w:val="2"/>
        </w:numPr>
        <w:ind w:left="426" w:hanging="357"/>
        <w:jc w:val="both"/>
        <w:rPr>
          <w:b/>
          <w:bCs/>
          <w:szCs w:val="28"/>
        </w:rPr>
      </w:pPr>
      <w:proofErr w:type="spellStart"/>
      <w:r w:rsidRPr="00A2523B">
        <w:rPr>
          <w:szCs w:val="28"/>
        </w:rPr>
        <w:t>Барчаи</w:t>
      </w:r>
      <w:proofErr w:type="spellEnd"/>
      <w:r w:rsidRPr="00A2523B">
        <w:rPr>
          <w:szCs w:val="28"/>
        </w:rPr>
        <w:t xml:space="preserve"> Е. Анатомия для художников / Е. </w:t>
      </w:r>
      <w:proofErr w:type="spellStart"/>
      <w:r w:rsidRPr="00A2523B">
        <w:rPr>
          <w:szCs w:val="28"/>
        </w:rPr>
        <w:t>Барчаи</w:t>
      </w:r>
      <w:proofErr w:type="spellEnd"/>
      <w:r w:rsidRPr="00A2523B">
        <w:rPr>
          <w:szCs w:val="28"/>
        </w:rPr>
        <w:t xml:space="preserve">. </w:t>
      </w:r>
      <w:r w:rsidRPr="00A2523B">
        <w:rPr>
          <w:color w:val="000000"/>
          <w:spacing w:val="1"/>
          <w:szCs w:val="28"/>
        </w:rPr>
        <w:t>–</w:t>
      </w:r>
      <w:r w:rsidRPr="00A2523B">
        <w:rPr>
          <w:szCs w:val="28"/>
        </w:rPr>
        <w:t xml:space="preserve"> М.: Эксмо, 2009. – 356 с.: ил.</w:t>
      </w:r>
    </w:p>
    <w:p w14:paraId="57999170" w14:textId="212DDA6F" w:rsidR="00BA2EC8" w:rsidRDefault="00BA2EC8" w:rsidP="00BA2EC8">
      <w:pPr>
        <w:numPr>
          <w:ilvl w:val="0"/>
          <w:numId w:val="2"/>
        </w:numPr>
        <w:ind w:left="426" w:hanging="357"/>
        <w:jc w:val="both"/>
        <w:rPr>
          <w:b/>
          <w:bCs/>
          <w:szCs w:val="28"/>
        </w:rPr>
      </w:pPr>
      <w:r w:rsidRPr="00A2523B">
        <w:rPr>
          <w:color w:val="000000"/>
          <w:spacing w:val="1"/>
          <w:szCs w:val="28"/>
        </w:rPr>
        <w:t xml:space="preserve">Бесчастнов Н.П. Графика натюрморта </w:t>
      </w:r>
      <w:r w:rsidRPr="00A2523B">
        <w:rPr>
          <w:szCs w:val="28"/>
        </w:rPr>
        <w:t xml:space="preserve">/ Н.П. Бесчастнов. </w:t>
      </w:r>
      <w:r w:rsidRPr="00A2523B">
        <w:rPr>
          <w:color w:val="000000"/>
          <w:spacing w:val="1"/>
          <w:szCs w:val="28"/>
        </w:rPr>
        <w:t>–</w:t>
      </w:r>
      <w:r w:rsidRPr="00A2523B">
        <w:rPr>
          <w:szCs w:val="28"/>
        </w:rPr>
        <w:t xml:space="preserve"> </w:t>
      </w:r>
      <w:r w:rsidRPr="00A2523B">
        <w:rPr>
          <w:color w:val="000000"/>
          <w:spacing w:val="1"/>
          <w:szCs w:val="28"/>
        </w:rPr>
        <w:t xml:space="preserve">М.: </w:t>
      </w:r>
      <w:proofErr w:type="spellStart"/>
      <w:r w:rsidRPr="00A2523B">
        <w:rPr>
          <w:color w:val="000000"/>
          <w:spacing w:val="1"/>
          <w:szCs w:val="28"/>
        </w:rPr>
        <w:t>Гуманитар</w:t>
      </w:r>
      <w:proofErr w:type="spellEnd"/>
      <w:r w:rsidRPr="00A2523B">
        <w:rPr>
          <w:color w:val="000000"/>
          <w:spacing w:val="1"/>
          <w:szCs w:val="28"/>
        </w:rPr>
        <w:t>. изд. центр ВЛАДОС, 2013. –  255 с.</w:t>
      </w:r>
    </w:p>
    <w:p w14:paraId="396D4E67" w14:textId="77777777" w:rsidR="00BA2EC8" w:rsidRPr="007A13D9" w:rsidRDefault="00BA2EC8" w:rsidP="00BA2EC8">
      <w:pPr>
        <w:numPr>
          <w:ilvl w:val="0"/>
          <w:numId w:val="2"/>
        </w:numPr>
        <w:ind w:left="426" w:hanging="357"/>
        <w:jc w:val="both"/>
        <w:rPr>
          <w:b/>
          <w:bCs/>
          <w:szCs w:val="28"/>
        </w:rPr>
      </w:pPr>
      <w:r w:rsidRPr="00A2523B">
        <w:rPr>
          <w:color w:val="000000"/>
          <w:spacing w:val="1"/>
          <w:szCs w:val="28"/>
        </w:rPr>
        <w:t xml:space="preserve">Глазова М.В., Денисов В.С. Изобразительное искусство. Алгоритм </w:t>
      </w:r>
      <w:proofErr w:type="gramStart"/>
      <w:r w:rsidRPr="00A2523B">
        <w:rPr>
          <w:color w:val="000000"/>
          <w:spacing w:val="1"/>
          <w:szCs w:val="28"/>
        </w:rPr>
        <w:t>композиции  –</w:t>
      </w:r>
      <w:proofErr w:type="gramEnd"/>
      <w:r w:rsidRPr="00A2523B">
        <w:rPr>
          <w:color w:val="000000"/>
          <w:spacing w:val="1"/>
          <w:szCs w:val="28"/>
        </w:rPr>
        <w:t xml:space="preserve"> М: </w:t>
      </w:r>
      <w:proofErr w:type="spellStart"/>
      <w:r w:rsidRPr="00A2523B">
        <w:rPr>
          <w:color w:val="000000"/>
          <w:spacing w:val="1"/>
          <w:szCs w:val="28"/>
        </w:rPr>
        <w:t>Когито</w:t>
      </w:r>
      <w:proofErr w:type="spellEnd"/>
      <w:r w:rsidRPr="00A2523B">
        <w:rPr>
          <w:color w:val="000000"/>
          <w:spacing w:val="1"/>
          <w:szCs w:val="28"/>
        </w:rPr>
        <w:t xml:space="preserve">-центр, 2012, 220 с. [Электронный ресурс]. - URL </w:t>
      </w:r>
      <w:hyperlink r:id="rId12" w:history="1">
        <w:r w:rsidRPr="007A13D9">
          <w:rPr>
            <w:rStyle w:val="a4"/>
            <w:spacing w:val="1"/>
            <w:szCs w:val="28"/>
          </w:rPr>
          <w:t>http://biblioclub.ru/index.php?page=book_red&amp;id=144944&amp;sr=1</w:t>
        </w:r>
      </w:hyperlink>
    </w:p>
    <w:p w14:paraId="3165A1A8" w14:textId="5DC5253C" w:rsidR="00BA2EC8" w:rsidRDefault="00BA2EC8" w:rsidP="00BA2EC8">
      <w:pPr>
        <w:numPr>
          <w:ilvl w:val="0"/>
          <w:numId w:val="2"/>
        </w:numPr>
        <w:ind w:left="426" w:hanging="357"/>
        <w:jc w:val="both"/>
        <w:rPr>
          <w:b/>
          <w:bCs/>
          <w:szCs w:val="28"/>
        </w:rPr>
      </w:pPr>
      <w:r w:rsidRPr="00A2523B">
        <w:rPr>
          <w:color w:val="000000"/>
          <w:spacing w:val="1"/>
          <w:szCs w:val="28"/>
        </w:rPr>
        <w:t xml:space="preserve">Гордон Л. Рисунок. Техника рисования фигуры человека </w:t>
      </w:r>
      <w:r w:rsidRPr="00A2523B">
        <w:rPr>
          <w:szCs w:val="28"/>
        </w:rPr>
        <w:t xml:space="preserve">/Л. Гордон. -  </w:t>
      </w:r>
      <w:r w:rsidRPr="00A2523B">
        <w:rPr>
          <w:color w:val="000000"/>
          <w:spacing w:val="1"/>
          <w:szCs w:val="28"/>
        </w:rPr>
        <w:t>М.: Изд-во Эксмо, 2004. – 144 с.</w:t>
      </w:r>
    </w:p>
    <w:p w14:paraId="47093A30" w14:textId="6F326674" w:rsidR="00BA2EC8" w:rsidRDefault="00BA2EC8" w:rsidP="00BA2EC8">
      <w:pPr>
        <w:numPr>
          <w:ilvl w:val="0"/>
          <w:numId w:val="2"/>
        </w:numPr>
        <w:ind w:left="426" w:hanging="357"/>
        <w:jc w:val="both"/>
        <w:rPr>
          <w:b/>
          <w:bCs/>
          <w:szCs w:val="28"/>
        </w:rPr>
      </w:pPr>
      <w:r w:rsidRPr="00A2523B">
        <w:rPr>
          <w:szCs w:val="28"/>
        </w:rPr>
        <w:t>Ли Н.Г. Рисунок. Основы учебного академического рисунка / Н.Г. Ли. - М.: Изд-во Эксмо, 2015. – 480 с.</w:t>
      </w:r>
    </w:p>
    <w:p w14:paraId="282EA6AB" w14:textId="77777777" w:rsidR="00BA2EC8" w:rsidRPr="00A2523B" w:rsidRDefault="00BA2EC8" w:rsidP="00BA2EC8">
      <w:pPr>
        <w:tabs>
          <w:tab w:val="left" w:pos="1395"/>
        </w:tabs>
        <w:rPr>
          <w:szCs w:val="28"/>
        </w:rPr>
      </w:pPr>
    </w:p>
    <w:p w14:paraId="20BCAE7D" w14:textId="77777777" w:rsidR="00BA2EC8" w:rsidRPr="00347CCD" w:rsidRDefault="00BA2EC8" w:rsidP="00BA2EC8">
      <w:pPr>
        <w:tabs>
          <w:tab w:val="left" w:pos="1395"/>
        </w:tabs>
        <w:rPr>
          <w:b/>
          <w:szCs w:val="28"/>
        </w:rPr>
      </w:pPr>
    </w:p>
    <w:p w14:paraId="7435FB8F" w14:textId="77777777" w:rsidR="00BA2EC8" w:rsidRDefault="00BA2EC8"/>
    <w:sectPr w:rsidR="00BA2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F112D"/>
    <w:multiLevelType w:val="hybridMultilevel"/>
    <w:tmpl w:val="BE1E1FCE"/>
    <w:lvl w:ilvl="0" w:tplc="369666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E52090"/>
    <w:multiLevelType w:val="multilevel"/>
    <w:tmpl w:val="7C9022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DB"/>
    <w:rsid w:val="002615C9"/>
    <w:rsid w:val="00300135"/>
    <w:rsid w:val="004E01AC"/>
    <w:rsid w:val="0064197E"/>
    <w:rsid w:val="006F73FA"/>
    <w:rsid w:val="009245E3"/>
    <w:rsid w:val="00B274D5"/>
    <w:rsid w:val="00BA2EC8"/>
    <w:rsid w:val="00BC74DB"/>
    <w:rsid w:val="00E41F8C"/>
    <w:rsid w:val="00E60455"/>
    <w:rsid w:val="00E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FFA0"/>
  <w15:chartTrackingRefBased/>
  <w15:docId w15:val="{7C364B85-DF76-4AB4-B7A3-7105D0D0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BA2EC8"/>
    <w:rPr>
      <w:color w:val="0563C1" w:themeColor="hyperlink"/>
      <w:u w:val="single"/>
    </w:rPr>
  </w:style>
  <w:style w:type="table" w:styleId="a5">
    <w:name w:val="Table Grid"/>
    <w:basedOn w:val="a1"/>
    <w:rsid w:val="00BA2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biblioclub.ru/index.php?page=book_red&amp;id=144944&amp;s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Кутафина Юлия Николаевна</dc:creator>
  <cp:keywords/>
  <dc:description/>
  <cp:lastModifiedBy>UserA302</cp:lastModifiedBy>
  <cp:revision>7</cp:revision>
  <dcterms:created xsi:type="dcterms:W3CDTF">2022-01-28T07:47:00Z</dcterms:created>
  <dcterms:modified xsi:type="dcterms:W3CDTF">2022-02-21T15:31:00Z</dcterms:modified>
</cp:coreProperties>
</file>