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F" w:rsidRPr="00032A54" w:rsidRDefault="003F53FF" w:rsidP="00197110">
      <w:pPr>
        <w:ind w:right="-286"/>
        <w:jc w:val="right"/>
      </w:pPr>
      <w:r w:rsidRPr="00032A54">
        <w:t>«Утверждаю»</w:t>
      </w:r>
    </w:p>
    <w:p w:rsidR="00197110" w:rsidRDefault="00197110" w:rsidP="00197110">
      <w:pPr>
        <w:ind w:right="-286"/>
        <w:jc w:val="right"/>
      </w:pPr>
      <w:r>
        <w:t>проректор по научной</w:t>
      </w:r>
    </w:p>
    <w:p w:rsidR="003F53FF" w:rsidRPr="00032A54" w:rsidRDefault="00197110" w:rsidP="00197110">
      <w:pPr>
        <w:ind w:right="-286"/>
        <w:jc w:val="right"/>
      </w:pPr>
      <w:r>
        <w:t>и инновационной деятельности</w:t>
      </w:r>
    </w:p>
    <w:p w:rsidR="003F53FF" w:rsidRPr="00032A54" w:rsidRDefault="003F53FF" w:rsidP="00197110">
      <w:pPr>
        <w:ind w:right="-286"/>
        <w:jc w:val="right"/>
      </w:pPr>
      <w:r w:rsidRPr="00032A54">
        <w:t>ЕГУ им. И.</w:t>
      </w:r>
      <w:r>
        <w:t xml:space="preserve"> </w:t>
      </w:r>
      <w:r w:rsidRPr="00032A54">
        <w:t>А. Бунина</w:t>
      </w:r>
    </w:p>
    <w:p w:rsidR="003F53FF" w:rsidRPr="00032A54" w:rsidRDefault="003F53FF" w:rsidP="00197110">
      <w:pPr>
        <w:ind w:right="-286"/>
        <w:jc w:val="right"/>
      </w:pPr>
      <w:r w:rsidRPr="00032A54">
        <w:t>_________</w:t>
      </w:r>
      <w:r w:rsidR="00197110">
        <w:t>Дворяткина С</w:t>
      </w:r>
      <w:r w:rsidRPr="00032A54">
        <w:t>.</w:t>
      </w:r>
      <w:r>
        <w:t xml:space="preserve"> </w:t>
      </w:r>
      <w:r w:rsidRPr="00032A54">
        <w:t>Н.</w:t>
      </w:r>
    </w:p>
    <w:p w:rsidR="003F53FF" w:rsidRPr="00032A54" w:rsidRDefault="003F53FF" w:rsidP="00197110">
      <w:pPr>
        <w:ind w:right="-286"/>
        <w:jc w:val="right"/>
      </w:pPr>
      <w:r w:rsidRPr="00032A54">
        <w:t xml:space="preserve">«___» __________ </w:t>
      </w:r>
      <w:r>
        <w:rPr>
          <w:u w:val="single"/>
        </w:rPr>
        <w:t>202</w:t>
      </w:r>
      <w:r w:rsidR="00197110">
        <w:rPr>
          <w:u w:val="single"/>
        </w:rPr>
        <w:t>3</w:t>
      </w:r>
      <w:r w:rsidRPr="00032A54">
        <w:rPr>
          <w:u w:val="single"/>
        </w:rPr>
        <w:t xml:space="preserve"> г</w:t>
      </w:r>
      <w:r w:rsidRPr="00032A54">
        <w:t>.</w:t>
      </w:r>
    </w:p>
    <w:p w:rsidR="003F53FF" w:rsidRPr="00032A54" w:rsidRDefault="003F53FF" w:rsidP="00197110">
      <w:pPr>
        <w:ind w:right="-286"/>
        <w:jc w:val="right"/>
      </w:pPr>
    </w:p>
    <w:p w:rsidR="003F53FF" w:rsidRDefault="003F53FF" w:rsidP="00197110">
      <w:pPr>
        <w:ind w:right="-286"/>
        <w:jc w:val="center"/>
        <w:outlineLvl w:val="0"/>
      </w:pPr>
    </w:p>
    <w:p w:rsidR="003F53FF" w:rsidRPr="00285AFD" w:rsidRDefault="003F53FF" w:rsidP="00197110">
      <w:pPr>
        <w:ind w:right="-286" w:firstLine="0"/>
        <w:jc w:val="center"/>
        <w:outlineLvl w:val="0"/>
        <w:rPr>
          <w:b/>
        </w:rPr>
      </w:pPr>
      <w:r w:rsidRPr="00285AFD">
        <w:rPr>
          <w:b/>
        </w:rPr>
        <w:t>ПОЛОЖЕНИЕ</w:t>
      </w:r>
    </w:p>
    <w:p w:rsidR="003F53FF" w:rsidRPr="00285AFD" w:rsidRDefault="003F53FF" w:rsidP="00197110">
      <w:pPr>
        <w:ind w:right="-286" w:firstLine="0"/>
        <w:jc w:val="center"/>
        <w:rPr>
          <w:b/>
        </w:rPr>
      </w:pPr>
      <w:r w:rsidRPr="00285AFD">
        <w:rPr>
          <w:b/>
        </w:rPr>
        <w:t xml:space="preserve">О </w:t>
      </w:r>
      <w:r>
        <w:rPr>
          <w:b/>
        </w:rPr>
        <w:t>ВСЕ</w:t>
      </w:r>
      <w:r w:rsidRPr="00285AFD">
        <w:rPr>
          <w:b/>
        </w:rPr>
        <w:t xml:space="preserve">РОССИЙСКОМ КОНКУРСЕ </w:t>
      </w:r>
    </w:p>
    <w:p w:rsidR="003F53FF" w:rsidRPr="00285AFD" w:rsidRDefault="003F53FF" w:rsidP="00197110">
      <w:pPr>
        <w:ind w:right="-286" w:firstLine="0"/>
        <w:jc w:val="center"/>
        <w:rPr>
          <w:b/>
        </w:rPr>
      </w:pPr>
      <w:r w:rsidRPr="00285AFD">
        <w:rPr>
          <w:b/>
        </w:rPr>
        <w:t xml:space="preserve">СТУДЕНЧЕСКИХ НАУЧНЫХ </w:t>
      </w:r>
      <w:r>
        <w:rPr>
          <w:b/>
        </w:rPr>
        <w:t>РАБОТ</w:t>
      </w:r>
    </w:p>
    <w:p w:rsidR="003F53FF" w:rsidRPr="00285AFD" w:rsidRDefault="003F53FF" w:rsidP="00197110">
      <w:pPr>
        <w:ind w:right="-286" w:firstLine="0"/>
        <w:jc w:val="center"/>
        <w:rPr>
          <w:b/>
          <w:spacing w:val="-10"/>
        </w:rPr>
      </w:pPr>
      <w:r w:rsidRPr="00285AFD">
        <w:rPr>
          <w:b/>
          <w:bCs/>
          <w:caps/>
          <w:spacing w:val="-10"/>
        </w:rPr>
        <w:t>«</w:t>
      </w:r>
      <w:r>
        <w:rPr>
          <w:b/>
          <w:bCs/>
          <w:caps/>
          <w:spacing w:val="-10"/>
        </w:rPr>
        <w:t>ПЕДАГОГИКА: ТРАДИЦИИ И ИННОВАЦИИ</w:t>
      </w:r>
      <w:r w:rsidRPr="00285AFD">
        <w:rPr>
          <w:b/>
          <w:bCs/>
          <w:caps/>
          <w:spacing w:val="-10"/>
        </w:rPr>
        <w:t>»</w:t>
      </w:r>
    </w:p>
    <w:p w:rsidR="003F53FF" w:rsidRPr="00285AFD" w:rsidRDefault="003F53FF" w:rsidP="00197110">
      <w:pPr>
        <w:ind w:right="-286" w:firstLine="0"/>
        <w:jc w:val="center"/>
        <w:rPr>
          <w:b/>
        </w:rPr>
      </w:pPr>
    </w:p>
    <w:p w:rsidR="003F53FF" w:rsidRDefault="003F53FF" w:rsidP="00197110">
      <w:pPr>
        <w:pStyle w:val="a7"/>
        <w:numPr>
          <w:ilvl w:val="0"/>
          <w:numId w:val="7"/>
        </w:numPr>
        <w:ind w:right="-286"/>
        <w:outlineLvl w:val="0"/>
      </w:pPr>
      <w:r>
        <w:t>Общие положения.</w:t>
      </w:r>
    </w:p>
    <w:p w:rsidR="00EF5B19" w:rsidRDefault="00EF5B19" w:rsidP="00197110">
      <w:pPr>
        <w:pStyle w:val="a7"/>
        <w:ind w:left="927" w:right="-286" w:firstLine="0"/>
        <w:outlineLvl w:val="0"/>
      </w:pPr>
    </w:p>
    <w:p w:rsidR="003F53FF" w:rsidRDefault="003F53FF" w:rsidP="00197110">
      <w:pPr>
        <w:ind w:right="-286"/>
      </w:pPr>
      <w:r>
        <w:t>1.1. Настоящее Положение определяет общий порядок организации и проведения Всероссийского конкурса на лучшую студенческую научную работу, а также правила определения победителей конкурса.</w:t>
      </w:r>
    </w:p>
    <w:p w:rsidR="003F53FF" w:rsidRDefault="003F53FF" w:rsidP="00197110">
      <w:pPr>
        <w:ind w:right="-286"/>
        <w:rPr>
          <w:szCs w:val="28"/>
        </w:rPr>
      </w:pPr>
      <w:r>
        <w:t xml:space="preserve">1.2. Конкурс среди студентов на лучшую научную работу проводится в целях </w:t>
      </w:r>
      <w:r w:rsidRPr="00FF2AA1">
        <w:rPr>
          <w:szCs w:val="28"/>
        </w:rPr>
        <w:t>активизаци</w:t>
      </w:r>
      <w:r>
        <w:rPr>
          <w:szCs w:val="28"/>
        </w:rPr>
        <w:t>и</w:t>
      </w:r>
      <w:r w:rsidRPr="00FF2AA1">
        <w:rPr>
          <w:szCs w:val="28"/>
        </w:rPr>
        <w:t xml:space="preserve"> исследовательской </w:t>
      </w:r>
      <w:r>
        <w:rPr>
          <w:szCs w:val="28"/>
        </w:rPr>
        <w:t>деятельности обучающихся по изучению</w:t>
      </w:r>
      <w:r w:rsidRPr="00FF2AA1">
        <w:rPr>
          <w:szCs w:val="28"/>
        </w:rPr>
        <w:t xml:space="preserve"> актуальных проблем </w:t>
      </w:r>
      <w:r>
        <w:rPr>
          <w:szCs w:val="28"/>
        </w:rPr>
        <w:t>педагогики</w:t>
      </w:r>
      <w:r w:rsidR="00DA476C">
        <w:rPr>
          <w:szCs w:val="28"/>
        </w:rPr>
        <w:t>.</w:t>
      </w:r>
    </w:p>
    <w:p w:rsidR="003F53FF" w:rsidRDefault="003F53FF" w:rsidP="00197110">
      <w:pPr>
        <w:ind w:right="-286"/>
        <w:rPr>
          <w:szCs w:val="28"/>
        </w:rPr>
      </w:pPr>
      <w:r>
        <w:rPr>
          <w:szCs w:val="28"/>
        </w:rPr>
        <w:t>1.3. Задачи конкурса:</w:t>
      </w:r>
    </w:p>
    <w:p w:rsidR="003F53FF" w:rsidRDefault="003F53FF" w:rsidP="00197110">
      <w:pPr>
        <w:ind w:right="-286"/>
      </w:pPr>
      <w:r>
        <w:t>- овладение обучающимися научными методами познания, методологией и</w:t>
      </w:r>
      <w:r w:rsidR="00DA476C">
        <w:t xml:space="preserve"> методикой научных исследований;</w:t>
      </w:r>
      <w:r>
        <w:t xml:space="preserve"> </w:t>
      </w:r>
    </w:p>
    <w:p w:rsidR="003F53FF" w:rsidRDefault="003F53FF" w:rsidP="00197110">
      <w:pPr>
        <w:ind w:right="-286"/>
        <w:rPr>
          <w:szCs w:val="28"/>
        </w:rPr>
      </w:pPr>
      <w:r>
        <w:t>- содействие разработке актуальных психолого-педагогических и методических проблем.</w:t>
      </w:r>
    </w:p>
    <w:p w:rsidR="003F53FF" w:rsidRPr="00032A54" w:rsidRDefault="003F53FF" w:rsidP="00197110">
      <w:pPr>
        <w:ind w:right="-286"/>
        <w:rPr>
          <w:szCs w:val="28"/>
        </w:rPr>
      </w:pPr>
      <w:r>
        <w:t xml:space="preserve">1.4. Для проведения Всероссийского конкурса и подведения его итогов </w:t>
      </w:r>
      <w:r w:rsidRPr="00032A54">
        <w:rPr>
          <w:szCs w:val="28"/>
        </w:rPr>
        <w:t>приказом ректора университета с</w:t>
      </w:r>
      <w:r>
        <w:rPr>
          <w:szCs w:val="28"/>
        </w:rPr>
        <w:t xml:space="preserve">оздается </w:t>
      </w:r>
      <w:r w:rsidR="008A7C2C">
        <w:rPr>
          <w:szCs w:val="28"/>
        </w:rPr>
        <w:t xml:space="preserve">организационный комитет и </w:t>
      </w:r>
      <w:r>
        <w:rPr>
          <w:szCs w:val="28"/>
        </w:rPr>
        <w:t>конкурсная комиссия, в </w:t>
      </w:r>
      <w:r w:rsidRPr="00032A54">
        <w:rPr>
          <w:szCs w:val="28"/>
        </w:rPr>
        <w:t xml:space="preserve">состав которой входят ученые и специалисты в области педагогических </w:t>
      </w:r>
      <w:r w:rsidR="008A7C2C">
        <w:rPr>
          <w:szCs w:val="28"/>
        </w:rPr>
        <w:t xml:space="preserve">и филологических </w:t>
      </w:r>
      <w:r w:rsidRPr="00032A54">
        <w:rPr>
          <w:szCs w:val="28"/>
        </w:rPr>
        <w:t>наук.</w:t>
      </w:r>
    </w:p>
    <w:p w:rsidR="003F53FF" w:rsidRDefault="003F53FF" w:rsidP="00197110">
      <w:pPr>
        <w:pStyle w:val="a6"/>
        <w:ind w:right="-286"/>
        <w:rPr>
          <w:spacing w:val="-2"/>
          <w:sz w:val="28"/>
          <w:szCs w:val="28"/>
        </w:rPr>
      </w:pPr>
      <w:r w:rsidRPr="00032A54">
        <w:rPr>
          <w:sz w:val="28"/>
          <w:szCs w:val="28"/>
        </w:rPr>
        <w:t xml:space="preserve">1.5. </w:t>
      </w:r>
      <w:r w:rsidR="00DC7820" w:rsidRPr="00DA79AB">
        <w:rPr>
          <w:spacing w:val="-2"/>
          <w:sz w:val="28"/>
          <w:szCs w:val="28"/>
        </w:rPr>
        <w:t>Организационное и</w:t>
      </w:r>
      <w:r w:rsidRPr="00DA79AB">
        <w:rPr>
          <w:spacing w:val="-2"/>
          <w:sz w:val="28"/>
          <w:szCs w:val="28"/>
        </w:rPr>
        <w:t xml:space="preserve"> информационное обеспечение </w:t>
      </w:r>
      <w:r w:rsidRPr="00032A54">
        <w:rPr>
          <w:spacing w:val="-2"/>
          <w:sz w:val="28"/>
          <w:szCs w:val="28"/>
        </w:rPr>
        <w:t>проведения конкурса осуществляет</w:t>
      </w:r>
      <w:r>
        <w:rPr>
          <w:spacing w:val="-2"/>
          <w:sz w:val="28"/>
          <w:szCs w:val="28"/>
        </w:rPr>
        <w:t>ся</w:t>
      </w:r>
      <w:r w:rsidRPr="00032A5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авторов</w:t>
      </w:r>
      <w:r w:rsidRPr="00032A54">
        <w:rPr>
          <w:spacing w:val="-2"/>
          <w:sz w:val="28"/>
          <w:szCs w:val="28"/>
        </w:rPr>
        <w:t>.</w:t>
      </w:r>
    </w:p>
    <w:p w:rsidR="00EF5B19" w:rsidRDefault="00EF5B19" w:rsidP="00197110">
      <w:pPr>
        <w:ind w:right="-286"/>
        <w:outlineLvl w:val="0"/>
        <w:rPr>
          <w:szCs w:val="28"/>
        </w:rPr>
      </w:pPr>
    </w:p>
    <w:p w:rsidR="003F53FF" w:rsidRDefault="003F53FF" w:rsidP="00197110">
      <w:pPr>
        <w:ind w:right="-286"/>
        <w:outlineLvl w:val="0"/>
        <w:rPr>
          <w:szCs w:val="28"/>
        </w:rPr>
      </w:pPr>
      <w:r w:rsidRPr="0051707A">
        <w:rPr>
          <w:szCs w:val="28"/>
        </w:rPr>
        <w:t>2. Условия участия в конкурсе.</w:t>
      </w:r>
    </w:p>
    <w:p w:rsidR="00EF5B19" w:rsidRPr="0051707A" w:rsidRDefault="00EF5B19" w:rsidP="00197110">
      <w:pPr>
        <w:ind w:right="-286"/>
        <w:outlineLvl w:val="0"/>
        <w:rPr>
          <w:szCs w:val="28"/>
        </w:rPr>
      </w:pPr>
    </w:p>
    <w:p w:rsidR="003F53FF" w:rsidRPr="00FA0C2C" w:rsidRDefault="003F53FF" w:rsidP="00197110">
      <w:pPr>
        <w:ind w:right="-286"/>
      </w:pPr>
      <w:r w:rsidRPr="00FA0C2C">
        <w:rPr>
          <w:szCs w:val="28"/>
        </w:rPr>
        <w:t xml:space="preserve">2.1. К участию в конкурсе допускаются обучающиеся </w:t>
      </w:r>
      <w:r w:rsidR="00C04AAA">
        <w:t>организаций СПО и</w:t>
      </w:r>
      <w:r w:rsidR="00837256">
        <w:t xml:space="preserve"> ВО</w:t>
      </w:r>
      <w:r w:rsidRPr="00FA0C2C">
        <w:t>.</w:t>
      </w:r>
    </w:p>
    <w:p w:rsidR="00191CF2" w:rsidRDefault="003F53FF" w:rsidP="00197110">
      <w:pPr>
        <w:shd w:val="clear" w:color="auto" w:fill="FFFFFF"/>
        <w:ind w:right="-286" w:firstLine="709"/>
        <w:rPr>
          <w:color w:val="000000"/>
          <w:szCs w:val="28"/>
          <w:lang w:eastAsia="ru-RU"/>
        </w:rPr>
      </w:pPr>
      <w:r>
        <w:t xml:space="preserve">2.2. </w:t>
      </w:r>
      <w:r w:rsidR="00191CF2" w:rsidRPr="002D5DA5">
        <w:rPr>
          <w:color w:val="000000"/>
          <w:szCs w:val="28"/>
          <w:lang w:eastAsia="ru-RU"/>
        </w:rPr>
        <w:t>На</w:t>
      </w:r>
      <w:r w:rsidR="00191CF2">
        <w:rPr>
          <w:color w:val="000000"/>
          <w:szCs w:val="28"/>
          <w:lang w:eastAsia="ru-RU"/>
        </w:rPr>
        <w:t xml:space="preserve"> </w:t>
      </w:r>
      <w:r w:rsidR="00191CF2" w:rsidRPr="002D5DA5">
        <w:rPr>
          <w:color w:val="000000"/>
          <w:szCs w:val="28"/>
          <w:lang w:eastAsia="ru-RU"/>
        </w:rPr>
        <w:t>Конкурс</w:t>
      </w:r>
      <w:r w:rsidR="00191CF2">
        <w:rPr>
          <w:color w:val="000000"/>
          <w:szCs w:val="28"/>
          <w:lang w:eastAsia="ru-RU"/>
        </w:rPr>
        <w:t xml:space="preserve"> </w:t>
      </w:r>
      <w:r w:rsidR="00191CF2" w:rsidRPr="002D5DA5">
        <w:rPr>
          <w:color w:val="000000"/>
          <w:szCs w:val="28"/>
          <w:lang w:eastAsia="ru-RU"/>
        </w:rPr>
        <w:t>принимаются</w:t>
      </w:r>
      <w:r w:rsidR="00191CF2">
        <w:rPr>
          <w:color w:val="000000"/>
          <w:szCs w:val="28"/>
          <w:lang w:eastAsia="ru-RU"/>
        </w:rPr>
        <w:t xml:space="preserve"> </w:t>
      </w:r>
      <w:r w:rsidR="00191CF2" w:rsidRPr="002D5DA5">
        <w:rPr>
          <w:color w:val="000000"/>
          <w:szCs w:val="28"/>
          <w:lang w:eastAsia="ru-RU"/>
        </w:rPr>
        <w:t>научно-исследовательские</w:t>
      </w:r>
      <w:r w:rsidR="00191CF2">
        <w:rPr>
          <w:color w:val="000000"/>
          <w:szCs w:val="28"/>
          <w:lang w:eastAsia="ru-RU"/>
        </w:rPr>
        <w:t xml:space="preserve"> </w:t>
      </w:r>
      <w:r w:rsidR="00191CF2" w:rsidRPr="002D5DA5">
        <w:rPr>
          <w:color w:val="000000"/>
          <w:szCs w:val="28"/>
          <w:lang w:eastAsia="ru-RU"/>
        </w:rPr>
        <w:t>работы, написанные индивидуально или в соавто</w:t>
      </w:r>
      <w:r w:rsidR="00197110">
        <w:rPr>
          <w:color w:val="000000"/>
          <w:szCs w:val="28"/>
          <w:lang w:eastAsia="ru-RU"/>
        </w:rPr>
        <w:t>рстве с другими участниками (не </w:t>
      </w:r>
      <w:r w:rsidR="00191CF2" w:rsidRPr="002D5DA5">
        <w:rPr>
          <w:color w:val="000000"/>
          <w:szCs w:val="28"/>
          <w:lang w:eastAsia="ru-RU"/>
        </w:rPr>
        <w:t xml:space="preserve">более </w:t>
      </w:r>
      <w:r w:rsidR="00191CF2">
        <w:rPr>
          <w:color w:val="000000"/>
          <w:szCs w:val="28"/>
          <w:lang w:eastAsia="ru-RU"/>
        </w:rPr>
        <w:t>3</w:t>
      </w:r>
      <w:r w:rsidR="00191CF2" w:rsidRPr="002D5DA5">
        <w:rPr>
          <w:color w:val="000000"/>
          <w:szCs w:val="28"/>
          <w:lang w:eastAsia="ru-RU"/>
        </w:rPr>
        <w:t xml:space="preserve"> соавторов) и соответствующие направлениям Конкурса,</w:t>
      </w:r>
      <w:r w:rsidR="00191CF2">
        <w:rPr>
          <w:color w:val="000000"/>
          <w:szCs w:val="28"/>
          <w:lang w:eastAsia="ru-RU"/>
        </w:rPr>
        <w:t xml:space="preserve"> </w:t>
      </w:r>
      <w:r w:rsidR="00191CF2" w:rsidRPr="002D5DA5">
        <w:rPr>
          <w:color w:val="000000"/>
          <w:szCs w:val="28"/>
          <w:lang w:eastAsia="ru-RU"/>
        </w:rPr>
        <w:t xml:space="preserve">которые указаны </w:t>
      </w:r>
      <w:r w:rsidR="00191CF2">
        <w:rPr>
          <w:color w:val="000000"/>
          <w:szCs w:val="28"/>
          <w:lang w:eastAsia="ru-RU"/>
        </w:rPr>
        <w:t xml:space="preserve">в Положении. </w:t>
      </w:r>
      <w:r w:rsidR="00191CF2" w:rsidRPr="002D5DA5">
        <w:rPr>
          <w:color w:val="000000"/>
          <w:szCs w:val="28"/>
          <w:lang w:eastAsia="ru-RU"/>
        </w:rPr>
        <w:t xml:space="preserve">Каждый </w:t>
      </w:r>
      <w:r w:rsidR="00191CF2">
        <w:rPr>
          <w:color w:val="000000"/>
          <w:szCs w:val="28"/>
          <w:lang w:eastAsia="ru-RU"/>
        </w:rPr>
        <w:t>автор</w:t>
      </w:r>
      <w:r w:rsidR="00DA476C">
        <w:rPr>
          <w:color w:val="000000"/>
          <w:szCs w:val="28"/>
          <w:lang w:eastAsia="ru-RU"/>
        </w:rPr>
        <w:t xml:space="preserve"> (группа авторов)</w:t>
      </w:r>
      <w:r w:rsidR="00191CF2" w:rsidRPr="002D5DA5">
        <w:rPr>
          <w:color w:val="000000"/>
          <w:szCs w:val="28"/>
          <w:lang w:eastAsia="ru-RU"/>
        </w:rPr>
        <w:t xml:space="preserve"> </w:t>
      </w:r>
      <w:r w:rsidR="00197110">
        <w:rPr>
          <w:color w:val="000000"/>
          <w:szCs w:val="28"/>
          <w:lang w:eastAsia="ru-RU"/>
        </w:rPr>
        <w:t>может представить на </w:t>
      </w:r>
      <w:r w:rsidR="00DA476C">
        <w:rPr>
          <w:color w:val="000000"/>
          <w:szCs w:val="28"/>
          <w:lang w:eastAsia="ru-RU"/>
        </w:rPr>
        <w:t>Конкурс не </w:t>
      </w:r>
      <w:r w:rsidR="00191CF2" w:rsidRPr="002D5DA5">
        <w:rPr>
          <w:color w:val="000000"/>
          <w:szCs w:val="28"/>
          <w:lang w:eastAsia="ru-RU"/>
        </w:rPr>
        <w:t xml:space="preserve">более </w:t>
      </w:r>
      <w:r w:rsidR="00DA476C">
        <w:rPr>
          <w:color w:val="000000"/>
          <w:szCs w:val="28"/>
          <w:lang w:eastAsia="ru-RU"/>
        </w:rPr>
        <w:t>одной</w:t>
      </w:r>
      <w:r w:rsidR="00191CF2">
        <w:rPr>
          <w:color w:val="000000"/>
          <w:szCs w:val="28"/>
          <w:lang w:eastAsia="ru-RU"/>
        </w:rPr>
        <w:t xml:space="preserve"> </w:t>
      </w:r>
      <w:r w:rsidR="00191CF2" w:rsidRPr="002D5DA5">
        <w:rPr>
          <w:color w:val="000000"/>
          <w:szCs w:val="28"/>
          <w:lang w:eastAsia="ru-RU"/>
        </w:rPr>
        <w:t>работ</w:t>
      </w:r>
      <w:r w:rsidR="00DA476C">
        <w:rPr>
          <w:color w:val="000000"/>
          <w:szCs w:val="28"/>
          <w:lang w:eastAsia="ru-RU"/>
        </w:rPr>
        <w:t>ы</w:t>
      </w:r>
      <w:r w:rsidR="00191CF2" w:rsidRPr="002D5DA5">
        <w:rPr>
          <w:color w:val="000000"/>
          <w:szCs w:val="28"/>
          <w:lang w:eastAsia="ru-RU"/>
        </w:rPr>
        <w:t>.</w:t>
      </w:r>
    </w:p>
    <w:p w:rsidR="00191CF2" w:rsidRPr="002D5DA5" w:rsidRDefault="00191CF2" w:rsidP="00197110">
      <w:pPr>
        <w:shd w:val="clear" w:color="auto" w:fill="FFFFFF"/>
        <w:ind w:right="-286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На Конкурс НИР обучающихся под руководством 1 человека может быть подано не более 3-х работ.</w:t>
      </w:r>
    </w:p>
    <w:p w:rsidR="003F53FF" w:rsidRPr="00285AFD" w:rsidRDefault="003F53FF" w:rsidP="00197110">
      <w:pPr>
        <w:ind w:right="-286"/>
      </w:pPr>
      <w:r>
        <w:t xml:space="preserve">2.3. Научные работы должны представлять собой актуальные самостоятельные научные исследования, содержащие конкретные предложения в области педагогических наук и современных образовательных технологий, не должны быть опубликованы </w:t>
      </w:r>
      <w:r w:rsidRPr="00285AFD">
        <w:t>ранее</w:t>
      </w:r>
      <w:r>
        <w:t>.</w:t>
      </w:r>
    </w:p>
    <w:p w:rsidR="003F53FF" w:rsidRDefault="003F53FF" w:rsidP="00197110">
      <w:pPr>
        <w:ind w:right="-286"/>
      </w:pPr>
      <w:r>
        <w:t>2.4. Научные работы должны содержать ссылки на использованную литературу и другие источники.</w:t>
      </w:r>
    </w:p>
    <w:p w:rsidR="003F53FF" w:rsidRDefault="003F53FF" w:rsidP="00197110">
      <w:pPr>
        <w:ind w:right="-286"/>
      </w:pPr>
      <w:r>
        <w:t>2.5. Примерная конкурсная тематика номинаций разрабатывается кафедрой педагогики и образовательных технологий и конкурсной комиссией.</w:t>
      </w:r>
    </w:p>
    <w:p w:rsidR="003F53FF" w:rsidRDefault="00191CF2" w:rsidP="00197110">
      <w:pPr>
        <w:ind w:right="-286"/>
      </w:pPr>
      <w:r>
        <w:t>2.6. Конкурс проводится по двум уровням: уровень СПО, уровень ВО</w:t>
      </w:r>
      <w:r w:rsidR="00414529">
        <w:t>;</w:t>
      </w:r>
      <w:r>
        <w:t xml:space="preserve"> по</w:t>
      </w:r>
      <w:r w:rsidR="003F53FF">
        <w:t xml:space="preserve"> следующи</w:t>
      </w:r>
      <w:r>
        <w:t>м</w:t>
      </w:r>
      <w:r w:rsidR="003F53FF">
        <w:t xml:space="preserve"> номинаци</w:t>
      </w:r>
      <w:r>
        <w:t>ям</w:t>
      </w:r>
      <w:r w:rsidR="003F53FF">
        <w:t>:</w:t>
      </w:r>
    </w:p>
    <w:p w:rsidR="003F53FF" w:rsidRPr="009E32E8" w:rsidRDefault="003F53FF" w:rsidP="00197110">
      <w:pPr>
        <w:pStyle w:val="a6"/>
        <w:numPr>
          <w:ilvl w:val="0"/>
          <w:numId w:val="2"/>
        </w:numPr>
        <w:tabs>
          <w:tab w:val="left" w:pos="1134"/>
        </w:tabs>
        <w:ind w:left="0" w:right="-286" w:firstLine="709"/>
        <w:rPr>
          <w:sz w:val="28"/>
          <w:szCs w:val="28"/>
        </w:rPr>
      </w:pPr>
      <w:r>
        <w:rPr>
          <w:sz w:val="28"/>
          <w:szCs w:val="28"/>
        </w:rPr>
        <w:t>Развитие личности в условиях цифровой образовательной среды</w:t>
      </w:r>
      <w:r w:rsidRPr="009E32E8">
        <w:rPr>
          <w:sz w:val="28"/>
          <w:szCs w:val="28"/>
        </w:rPr>
        <w:t>;</w:t>
      </w:r>
    </w:p>
    <w:p w:rsidR="003F53FF" w:rsidRDefault="003F53FF" w:rsidP="00197110">
      <w:pPr>
        <w:pStyle w:val="a6"/>
        <w:numPr>
          <w:ilvl w:val="0"/>
          <w:numId w:val="2"/>
        </w:numPr>
        <w:tabs>
          <w:tab w:val="left" w:pos="1134"/>
        </w:tabs>
        <w:ind w:right="-286" w:hanging="720"/>
        <w:rPr>
          <w:sz w:val="28"/>
          <w:szCs w:val="28"/>
        </w:rPr>
      </w:pPr>
      <w:r>
        <w:rPr>
          <w:sz w:val="28"/>
          <w:szCs w:val="28"/>
        </w:rPr>
        <w:t>С</w:t>
      </w:r>
      <w:r w:rsidRPr="009E32E8">
        <w:rPr>
          <w:sz w:val="28"/>
          <w:szCs w:val="28"/>
        </w:rPr>
        <w:t>овременны</w:t>
      </w:r>
      <w:r>
        <w:rPr>
          <w:sz w:val="28"/>
          <w:szCs w:val="28"/>
        </w:rPr>
        <w:t>е</w:t>
      </w:r>
      <w:r w:rsidRPr="009E32E8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9E32E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образования;</w:t>
      </w:r>
    </w:p>
    <w:p w:rsidR="003F53FF" w:rsidRPr="009E32E8" w:rsidRDefault="003F53FF" w:rsidP="00197110">
      <w:pPr>
        <w:pStyle w:val="a6"/>
        <w:numPr>
          <w:ilvl w:val="0"/>
          <w:numId w:val="2"/>
        </w:numPr>
        <w:tabs>
          <w:tab w:val="left" w:pos="1134"/>
        </w:tabs>
        <w:ind w:right="-286" w:hanging="720"/>
        <w:rPr>
          <w:sz w:val="28"/>
          <w:szCs w:val="28"/>
        </w:rPr>
      </w:pPr>
      <w:r>
        <w:rPr>
          <w:sz w:val="28"/>
          <w:szCs w:val="28"/>
        </w:rPr>
        <w:t>Языковое</w:t>
      </w:r>
      <w:r w:rsidRPr="009E32E8">
        <w:rPr>
          <w:sz w:val="28"/>
          <w:szCs w:val="28"/>
        </w:rPr>
        <w:t xml:space="preserve"> и литературно</w:t>
      </w:r>
      <w:r>
        <w:rPr>
          <w:sz w:val="28"/>
          <w:szCs w:val="28"/>
        </w:rPr>
        <w:t>е</w:t>
      </w:r>
      <w:r w:rsidRPr="009E32E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е: традиции и инновации</w:t>
      </w:r>
      <w:r w:rsidRPr="009E32E8">
        <w:rPr>
          <w:sz w:val="28"/>
          <w:szCs w:val="28"/>
        </w:rPr>
        <w:t>;</w:t>
      </w:r>
    </w:p>
    <w:p w:rsidR="003F53FF" w:rsidRPr="009E32E8" w:rsidRDefault="003F53FF" w:rsidP="00197110">
      <w:pPr>
        <w:pStyle w:val="a6"/>
        <w:numPr>
          <w:ilvl w:val="0"/>
          <w:numId w:val="2"/>
        </w:numPr>
        <w:tabs>
          <w:tab w:val="left" w:pos="1134"/>
        </w:tabs>
        <w:ind w:right="-286" w:hanging="720"/>
        <w:rPr>
          <w:sz w:val="28"/>
          <w:szCs w:val="28"/>
        </w:rPr>
      </w:pPr>
      <w:r>
        <w:rPr>
          <w:sz w:val="28"/>
          <w:szCs w:val="28"/>
        </w:rPr>
        <w:t>Образование и СМИ: тенденции взаимодействия</w:t>
      </w:r>
      <w:r w:rsidRPr="009E32E8">
        <w:rPr>
          <w:sz w:val="28"/>
          <w:szCs w:val="28"/>
        </w:rPr>
        <w:t>;</w:t>
      </w:r>
    </w:p>
    <w:p w:rsidR="003F53FF" w:rsidRDefault="003F53FF" w:rsidP="00197110">
      <w:pPr>
        <w:pStyle w:val="a6"/>
        <w:numPr>
          <w:ilvl w:val="0"/>
          <w:numId w:val="2"/>
        </w:numPr>
        <w:tabs>
          <w:tab w:val="left" w:pos="1134"/>
        </w:tabs>
        <w:ind w:left="0" w:right="-286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9E32E8">
        <w:rPr>
          <w:sz w:val="28"/>
          <w:szCs w:val="28"/>
        </w:rPr>
        <w:t>овременны</w:t>
      </w:r>
      <w:r>
        <w:rPr>
          <w:sz w:val="28"/>
          <w:szCs w:val="28"/>
        </w:rPr>
        <w:t>е</w:t>
      </w:r>
      <w:r w:rsidRPr="009E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педагогические </w:t>
      </w:r>
      <w:r w:rsidRPr="009E32E8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9E32E8">
        <w:rPr>
          <w:sz w:val="28"/>
          <w:szCs w:val="28"/>
        </w:rPr>
        <w:t xml:space="preserve"> об</w:t>
      </w:r>
      <w:r>
        <w:rPr>
          <w:sz w:val="28"/>
          <w:szCs w:val="28"/>
        </w:rPr>
        <w:t>учения</w:t>
      </w:r>
      <w:r w:rsidRPr="009E32E8">
        <w:rPr>
          <w:sz w:val="28"/>
          <w:szCs w:val="28"/>
        </w:rPr>
        <w:t xml:space="preserve"> и воспитания</w:t>
      </w:r>
      <w:r>
        <w:rPr>
          <w:sz w:val="28"/>
          <w:szCs w:val="28"/>
        </w:rPr>
        <w:t xml:space="preserve"> в образовательном пространстве цифровой школы.</w:t>
      </w:r>
    </w:p>
    <w:p w:rsidR="003F53FF" w:rsidRPr="008A7C2C" w:rsidRDefault="003F53FF" w:rsidP="00197110">
      <w:pPr>
        <w:pStyle w:val="a6"/>
        <w:ind w:right="-286" w:firstLine="709"/>
        <w:rPr>
          <w:sz w:val="28"/>
          <w:szCs w:val="28"/>
        </w:rPr>
      </w:pPr>
      <w:r w:rsidRPr="00FC5E88">
        <w:rPr>
          <w:sz w:val="28"/>
          <w:szCs w:val="28"/>
        </w:rPr>
        <w:t>2.</w:t>
      </w:r>
      <w:r w:rsidR="00191CF2">
        <w:rPr>
          <w:sz w:val="28"/>
          <w:szCs w:val="28"/>
        </w:rPr>
        <w:t>7</w:t>
      </w:r>
      <w:r w:rsidRPr="00FC5E88">
        <w:rPr>
          <w:sz w:val="28"/>
          <w:szCs w:val="28"/>
        </w:rPr>
        <w:t xml:space="preserve">. Научные </w:t>
      </w:r>
      <w:r>
        <w:rPr>
          <w:sz w:val="28"/>
          <w:szCs w:val="28"/>
        </w:rPr>
        <w:t>работы</w:t>
      </w:r>
      <w:r w:rsidRPr="00FC5E88"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 xml:space="preserve">вляются в конкурсную комиссию </w:t>
      </w:r>
      <w:r w:rsidRPr="008A7C2C">
        <w:rPr>
          <w:sz w:val="28"/>
          <w:szCs w:val="28"/>
        </w:rPr>
        <w:t>в электронном виде</w:t>
      </w:r>
      <w:r w:rsidR="00837256" w:rsidRPr="008A7C2C">
        <w:rPr>
          <w:sz w:val="28"/>
          <w:szCs w:val="28"/>
        </w:rPr>
        <w:t xml:space="preserve"> </w:t>
      </w:r>
      <w:r w:rsidR="008A7C2C" w:rsidRPr="008A7C2C">
        <w:rPr>
          <w:sz w:val="28"/>
          <w:szCs w:val="28"/>
        </w:rPr>
        <w:t xml:space="preserve">по адресу: </w:t>
      </w:r>
      <w:hyperlink r:id="rId7" w:history="1">
        <w:r w:rsidR="008A7C2C" w:rsidRPr="008A7C2C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konkursy_kafpiot@mail.ru</w:t>
        </w:r>
      </w:hyperlink>
      <w:r w:rsidR="008A7C2C" w:rsidRPr="008A7C2C">
        <w:rPr>
          <w:sz w:val="28"/>
          <w:szCs w:val="28"/>
        </w:rPr>
        <w:t>.</w:t>
      </w:r>
    </w:p>
    <w:p w:rsidR="003F53FF" w:rsidRPr="0051707A" w:rsidRDefault="003F53FF" w:rsidP="00197110">
      <w:pPr>
        <w:ind w:right="-286" w:firstLine="708"/>
      </w:pPr>
      <w:r w:rsidRPr="0051707A">
        <w:rPr>
          <w:bCs/>
          <w:szCs w:val="28"/>
        </w:rPr>
        <w:t>2.</w:t>
      </w:r>
      <w:r w:rsidR="00191CF2">
        <w:rPr>
          <w:bCs/>
          <w:szCs w:val="28"/>
        </w:rPr>
        <w:t>8</w:t>
      </w:r>
      <w:r w:rsidRPr="0051707A">
        <w:rPr>
          <w:bCs/>
          <w:szCs w:val="28"/>
        </w:rPr>
        <w:t>. Требования к оформле</w:t>
      </w:r>
      <w:r>
        <w:rPr>
          <w:bCs/>
          <w:szCs w:val="28"/>
        </w:rPr>
        <w:t>нию научной работы.</w:t>
      </w:r>
    </w:p>
    <w:p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К участию в конкурсе принимаются научные работы </w:t>
      </w:r>
      <w:r>
        <w:rPr>
          <w:i/>
          <w:sz w:val="28"/>
          <w:szCs w:val="28"/>
        </w:rPr>
        <w:t>объемом 5-10 </w:t>
      </w:r>
      <w:r w:rsidRPr="00213CAE">
        <w:rPr>
          <w:i/>
          <w:sz w:val="28"/>
          <w:szCs w:val="28"/>
        </w:rPr>
        <w:t>страниц</w:t>
      </w:r>
      <w:r w:rsidRPr="00213CAE">
        <w:rPr>
          <w:sz w:val="28"/>
          <w:szCs w:val="28"/>
        </w:rPr>
        <w:t>, выполненные как индивидуально, так и авторским коллективом</w:t>
      </w:r>
      <w:r>
        <w:rPr>
          <w:sz w:val="28"/>
          <w:szCs w:val="28"/>
        </w:rPr>
        <w:t>, но не более одной работы от конкретного конкурсанта или группы авторов</w:t>
      </w:r>
      <w:r w:rsidRPr="00213CAE">
        <w:rPr>
          <w:sz w:val="28"/>
          <w:szCs w:val="28"/>
        </w:rPr>
        <w:t>. О</w:t>
      </w:r>
      <w:r w:rsidRPr="00213CAE">
        <w:rPr>
          <w:bCs/>
          <w:sz w:val="28"/>
          <w:szCs w:val="28"/>
        </w:rPr>
        <w:t>ригинальность текста должна составлять не менее 50 %.</w:t>
      </w:r>
    </w:p>
    <w:p w:rsidR="00197110" w:rsidRDefault="00197110" w:rsidP="00197110">
      <w:pPr>
        <w:pStyle w:val="2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Научная работа должна содержать аннотацию, ключевые слова, основной текст и </w:t>
      </w:r>
      <w:r w:rsidRPr="00B00665">
        <w:rPr>
          <w:sz w:val="28"/>
          <w:szCs w:val="28"/>
        </w:rPr>
        <w:t>библиографический список</w:t>
      </w:r>
      <w:r>
        <w:rPr>
          <w:sz w:val="28"/>
          <w:szCs w:val="28"/>
        </w:rPr>
        <w:t>.</w:t>
      </w:r>
    </w:p>
    <w:p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>Оформление текста: шрифт Times New Roman, формат A4, название работы – кегль 14 пт. полужирный, основной текст – кегль 14 пт, межстрочный интервал – 1, абзацный отст</w:t>
      </w:r>
      <w:r>
        <w:rPr>
          <w:sz w:val="28"/>
          <w:szCs w:val="28"/>
        </w:rPr>
        <w:t>уп – 1,25 см., поля по 2 см. со </w:t>
      </w:r>
      <w:r w:rsidRPr="00213CAE">
        <w:rPr>
          <w:sz w:val="28"/>
          <w:szCs w:val="28"/>
        </w:rPr>
        <w:t xml:space="preserve">всех сторон, выравнивание текста по ширине. Типы текстовых выделений – </w:t>
      </w:r>
      <w:r w:rsidRPr="00213CAE">
        <w:rPr>
          <w:i/>
          <w:sz w:val="28"/>
          <w:szCs w:val="28"/>
        </w:rPr>
        <w:t>курсив</w:t>
      </w:r>
      <w:r w:rsidRPr="00213CAE">
        <w:rPr>
          <w:sz w:val="28"/>
          <w:szCs w:val="28"/>
        </w:rPr>
        <w:t>. Подчёркивания не рекомендуются.</w:t>
      </w:r>
    </w:p>
    <w:p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>Последовательность текста:</w:t>
      </w:r>
    </w:p>
    <w:p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Название прописными буквами, шрифт 14 – полужирный, выравнивание по центру. </w:t>
      </w:r>
    </w:p>
    <w:p w:rsidR="00197110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После отступа в 1 строку – </w:t>
      </w:r>
      <w:r>
        <w:rPr>
          <w:sz w:val="28"/>
          <w:szCs w:val="28"/>
        </w:rPr>
        <w:t xml:space="preserve">аннотация, ключевые слова (кегль 12 пт). </w:t>
      </w:r>
    </w:p>
    <w:p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>После отступа в 1 строку –</w:t>
      </w:r>
      <w:r>
        <w:rPr>
          <w:sz w:val="28"/>
          <w:szCs w:val="28"/>
        </w:rPr>
        <w:t xml:space="preserve"> </w:t>
      </w:r>
      <w:r w:rsidRPr="00213CAE">
        <w:rPr>
          <w:sz w:val="28"/>
          <w:szCs w:val="28"/>
        </w:rPr>
        <w:t>основной текст. В тексте работы рекомендуется выделить введение, основную часть, заключение.</w:t>
      </w:r>
    </w:p>
    <w:p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Название и номера рисунков указываются под рисунками, названия и номера таблиц – над таблицами. Названия рисунков и таблиц оформляется шрифтом </w:t>
      </w:r>
      <w:r w:rsidRPr="00213CAE">
        <w:rPr>
          <w:sz w:val="28"/>
          <w:szCs w:val="28"/>
          <w:lang w:val="en-US"/>
        </w:rPr>
        <w:t>Times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New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Roman</w:t>
      </w:r>
      <w:r w:rsidRPr="00213CAE">
        <w:rPr>
          <w:sz w:val="28"/>
          <w:szCs w:val="28"/>
        </w:rPr>
        <w:t xml:space="preserve">, размер – </w:t>
      </w:r>
      <w:r>
        <w:rPr>
          <w:sz w:val="28"/>
          <w:szCs w:val="28"/>
        </w:rPr>
        <w:t>12, выравнивание – по центру. В </w:t>
      </w:r>
      <w:r w:rsidRPr="00213CAE">
        <w:rPr>
          <w:sz w:val="28"/>
          <w:szCs w:val="28"/>
        </w:rPr>
        <w:t xml:space="preserve">таблицах также следует использовать шрифт </w:t>
      </w:r>
      <w:r w:rsidRPr="00213CAE">
        <w:rPr>
          <w:sz w:val="28"/>
          <w:szCs w:val="28"/>
          <w:lang w:val="en-US"/>
        </w:rPr>
        <w:t>Times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New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Roman</w:t>
      </w:r>
      <w:r w:rsidRPr="00213CAE">
        <w:rPr>
          <w:sz w:val="28"/>
          <w:szCs w:val="28"/>
        </w:rPr>
        <w:t xml:space="preserve">, размер – 12, межстрочный интервал – 1. </w:t>
      </w:r>
    </w:p>
    <w:p w:rsidR="00197110" w:rsidRPr="00213CAE" w:rsidRDefault="00197110" w:rsidP="00197110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lastRenderedPageBreak/>
        <w:t xml:space="preserve">Литература указывается через пустую строку после основного текста, шрифт </w:t>
      </w:r>
      <w:r w:rsidRPr="00213CAE">
        <w:rPr>
          <w:sz w:val="28"/>
          <w:szCs w:val="28"/>
          <w:lang w:val="en-US"/>
        </w:rPr>
        <w:t>Times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New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Roman</w:t>
      </w:r>
      <w:r w:rsidRPr="00213CAE">
        <w:rPr>
          <w:sz w:val="28"/>
          <w:szCs w:val="28"/>
        </w:rPr>
        <w:t xml:space="preserve">, размер – 12, межстрочный интервал – одинарный. Источники в списке литературы располагаются по алфавиту. Сноски на литературу следует оформлять в квадратных скобках. </w:t>
      </w:r>
    </w:p>
    <w:p w:rsidR="003F53FF" w:rsidRDefault="00197110" w:rsidP="00FC6C42">
      <w:pPr>
        <w:pStyle w:val="2"/>
        <w:spacing w:line="230" w:lineRule="auto"/>
        <w:ind w:right="-1"/>
        <w:rPr>
          <w:sz w:val="28"/>
          <w:szCs w:val="28"/>
        </w:rPr>
      </w:pPr>
      <w:r w:rsidRPr="00213CAE">
        <w:rPr>
          <w:sz w:val="28"/>
          <w:szCs w:val="28"/>
        </w:rPr>
        <w:t>Не допускается: нумерация страниц и использование постраничных с</w:t>
      </w:r>
      <w:r>
        <w:rPr>
          <w:sz w:val="28"/>
          <w:szCs w:val="28"/>
        </w:rPr>
        <w:t>сылок</w:t>
      </w:r>
      <w:r w:rsidRPr="00213CAE">
        <w:rPr>
          <w:sz w:val="28"/>
          <w:szCs w:val="28"/>
        </w:rPr>
        <w:t>.</w:t>
      </w:r>
    </w:p>
    <w:p w:rsidR="00FC6C42" w:rsidRDefault="00FC6C42" w:rsidP="00FC6C42">
      <w:pPr>
        <w:pStyle w:val="2"/>
        <w:spacing w:line="230" w:lineRule="auto"/>
        <w:ind w:right="-1" w:firstLine="0"/>
        <w:jc w:val="center"/>
        <w:rPr>
          <w:i/>
          <w:sz w:val="28"/>
          <w:szCs w:val="28"/>
          <w:u w:val="single"/>
        </w:rPr>
      </w:pPr>
      <w:r w:rsidRPr="00D80D99">
        <w:rPr>
          <w:i/>
          <w:sz w:val="28"/>
          <w:szCs w:val="28"/>
          <w:u w:val="single"/>
        </w:rPr>
        <w:t xml:space="preserve">Образец оформления </w:t>
      </w:r>
      <w:r>
        <w:rPr>
          <w:i/>
          <w:sz w:val="28"/>
          <w:szCs w:val="28"/>
          <w:u w:val="single"/>
        </w:rPr>
        <w:t>научной работы</w:t>
      </w:r>
    </w:p>
    <w:p w:rsidR="00FC6C42" w:rsidRPr="00D80D99" w:rsidRDefault="00FC6C42" w:rsidP="00FC6C42">
      <w:pPr>
        <w:pStyle w:val="2"/>
        <w:spacing w:line="230" w:lineRule="auto"/>
        <w:ind w:right="-1" w:firstLine="0"/>
        <w:jc w:val="center"/>
        <w:rPr>
          <w:i/>
          <w:sz w:val="28"/>
          <w:szCs w:val="28"/>
          <w:u w:val="single"/>
        </w:rPr>
      </w:pPr>
    </w:p>
    <w:p w:rsidR="00FC6C42" w:rsidRPr="002B31A9" w:rsidRDefault="00FC6C42" w:rsidP="00FC6C42">
      <w:pPr>
        <w:ind w:right="-1"/>
        <w:jc w:val="center"/>
        <w:rPr>
          <w:b/>
          <w:szCs w:val="28"/>
        </w:rPr>
      </w:pPr>
      <w:r w:rsidRPr="002B31A9">
        <w:rPr>
          <w:b/>
          <w:szCs w:val="28"/>
        </w:rPr>
        <w:t xml:space="preserve">ВОСПИТАТЕЛЬНАЯ РАБОТА ПО ФОРМИРОВАНИЮ ТОЛЕРАНТНОСТИ </w:t>
      </w:r>
    </w:p>
    <w:p w:rsidR="00FC6C42" w:rsidRPr="002B31A9" w:rsidRDefault="00FC6C42" w:rsidP="00FC6C42">
      <w:pPr>
        <w:ind w:right="-1"/>
        <w:jc w:val="center"/>
        <w:rPr>
          <w:b/>
          <w:szCs w:val="28"/>
        </w:rPr>
      </w:pPr>
      <w:r w:rsidRPr="002B31A9">
        <w:rPr>
          <w:b/>
          <w:szCs w:val="28"/>
        </w:rPr>
        <w:t>У МЛАДШИХ ШКОЛЬНИКОВ</w:t>
      </w:r>
    </w:p>
    <w:p w:rsidR="00FC6C42" w:rsidRPr="002B31A9" w:rsidRDefault="00FC6C42" w:rsidP="00FC6C42">
      <w:pPr>
        <w:ind w:right="-1" w:firstLine="708"/>
        <w:jc w:val="right"/>
        <w:rPr>
          <w:b/>
          <w:szCs w:val="28"/>
        </w:rPr>
      </w:pPr>
    </w:p>
    <w:p w:rsidR="00FC6C42" w:rsidRPr="003B32A7" w:rsidRDefault="00FC6C42" w:rsidP="00FC6C42">
      <w:pPr>
        <w:pStyle w:val="a6"/>
        <w:ind w:right="-1" w:firstLine="709"/>
        <w:rPr>
          <w:b/>
        </w:rPr>
      </w:pPr>
      <w:r w:rsidRPr="003B32A7">
        <w:rPr>
          <w:b/>
        </w:rPr>
        <w:t xml:space="preserve">Аннотация. </w:t>
      </w:r>
      <w:r w:rsidRPr="003B32A7">
        <w:t>Текст. Текст. Текст. Текст. Текст. Текст. Текст. Текст. Текст. Текст. Текст. Текст. Текст. Текст. Текст. Текст. Текст. Текст.</w:t>
      </w:r>
    </w:p>
    <w:p w:rsidR="00FC6C42" w:rsidRPr="003B32A7" w:rsidRDefault="00FC6C42" w:rsidP="00FC6C42">
      <w:pPr>
        <w:pStyle w:val="a6"/>
        <w:ind w:right="-1" w:firstLine="709"/>
        <w:rPr>
          <w:b/>
        </w:rPr>
      </w:pPr>
      <w:r w:rsidRPr="003B32A7">
        <w:rPr>
          <w:b/>
        </w:rPr>
        <w:t xml:space="preserve">Ключевые слова: </w:t>
      </w:r>
      <w:r w:rsidRPr="003B32A7">
        <w:t>образование, обучение, воспитание.</w:t>
      </w:r>
    </w:p>
    <w:p w:rsidR="00FC6C42" w:rsidRDefault="00FC6C42" w:rsidP="00FC6C42">
      <w:pPr>
        <w:pStyle w:val="a6"/>
        <w:ind w:right="-1" w:firstLine="709"/>
        <w:rPr>
          <w:sz w:val="28"/>
          <w:szCs w:val="28"/>
        </w:rPr>
      </w:pPr>
    </w:p>
    <w:p w:rsidR="00FC6C42" w:rsidRDefault="00FC6C42" w:rsidP="00FC6C42">
      <w:pPr>
        <w:pStyle w:val="a6"/>
        <w:ind w:right="-1" w:firstLine="709"/>
        <w:rPr>
          <w:sz w:val="28"/>
          <w:szCs w:val="28"/>
        </w:rPr>
      </w:pPr>
      <w:r w:rsidRPr="002B31A9">
        <w:rPr>
          <w:sz w:val="28"/>
          <w:szCs w:val="28"/>
        </w:rPr>
        <w:t>Современное российское общество характериз</w:t>
      </w:r>
      <w:r>
        <w:rPr>
          <w:sz w:val="28"/>
          <w:szCs w:val="28"/>
        </w:rPr>
        <w:t>ует поликультурность. В связи с </w:t>
      </w:r>
      <w:r w:rsidRPr="002B31A9">
        <w:rPr>
          <w:sz w:val="28"/>
          <w:szCs w:val="28"/>
        </w:rPr>
        <w:t>этим остро стоит вопрос воспитания толератности у подрастающего поколения [3]. В Стратегии развития воспитания в Российской Федерации на период до 2025 года указывается, что система образования «… призвана обеспечить воспитание граждан, проявляющих национальную и религиозную терпимость, уважительное отношение к языкам, традициям и культуре других народов» [2, с. 2].</w:t>
      </w:r>
    </w:p>
    <w:p w:rsidR="00FC6C42" w:rsidRDefault="00FC6C42" w:rsidP="00FC6C42">
      <w:pPr>
        <w:pStyle w:val="a6"/>
        <w:ind w:right="-1" w:firstLine="709"/>
        <w:rPr>
          <w:sz w:val="28"/>
          <w:szCs w:val="28"/>
        </w:rPr>
      </w:pPr>
    </w:p>
    <w:p w:rsidR="00FC6C42" w:rsidRPr="00870A96" w:rsidRDefault="00FC6C42" w:rsidP="00FC6C42">
      <w:pPr>
        <w:ind w:right="-1"/>
        <w:jc w:val="center"/>
        <w:rPr>
          <w:b/>
        </w:rPr>
      </w:pPr>
      <w:r w:rsidRPr="00870A96">
        <w:rPr>
          <w:b/>
        </w:rPr>
        <w:t>Литература</w:t>
      </w:r>
    </w:p>
    <w:p w:rsidR="00FC6C42" w:rsidRDefault="00FC6C42" w:rsidP="00FC6C42">
      <w:pPr>
        <w:pStyle w:val="3"/>
        <w:keepNext w:val="0"/>
        <w:keepLines w:val="0"/>
        <w:numPr>
          <w:ilvl w:val="0"/>
          <w:numId w:val="3"/>
        </w:numPr>
        <w:spacing w:before="0"/>
        <w:ind w:left="284" w:right="-1" w:hanging="284"/>
        <w:rPr>
          <w:rFonts w:ascii="Times New Roman" w:hAnsi="Times New Roman"/>
          <w:b w:val="0"/>
          <w:color w:val="000000"/>
          <w:sz w:val="24"/>
          <w:szCs w:val="24"/>
        </w:rPr>
      </w:pPr>
      <w:r w:rsidRPr="00D80D99">
        <w:rPr>
          <w:rFonts w:ascii="Times New Roman" w:hAnsi="Times New Roman"/>
          <w:b w:val="0"/>
          <w:color w:val="000000"/>
          <w:sz w:val="24"/>
          <w:szCs w:val="24"/>
        </w:rPr>
        <w:t>Александрова Е.С. Проблемы повышения профессионализма муниципальных служащих в современных условиях / Е.С. Александрова, М.И. Петрова // Современные тенденци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и развития науки и технологий. </w:t>
      </w:r>
      <w:r w:rsidRPr="00D80D99">
        <w:rPr>
          <w:rFonts w:ascii="Times New Roman" w:hAnsi="Times New Roman"/>
          <w:b w:val="0"/>
          <w:color w:val="000000"/>
          <w:sz w:val="24"/>
          <w:szCs w:val="24"/>
        </w:rPr>
        <w:t xml:space="preserve">2015.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D80D99">
        <w:rPr>
          <w:rFonts w:ascii="Times New Roman" w:hAnsi="Times New Roman"/>
          <w:b w:val="0"/>
          <w:color w:val="000000"/>
          <w:sz w:val="24"/>
          <w:szCs w:val="24"/>
        </w:rPr>
        <w:t>. С. 48</w:t>
      </w:r>
      <w:r>
        <w:rPr>
          <w:rFonts w:ascii="Times New Roman" w:hAnsi="Times New Roman"/>
          <w:b w:val="0"/>
          <w:color w:val="000000"/>
          <w:sz w:val="24"/>
          <w:szCs w:val="24"/>
        </w:rPr>
        <w:t>-</w:t>
      </w:r>
      <w:r w:rsidRPr="00D80D99">
        <w:rPr>
          <w:rFonts w:ascii="Times New Roman" w:hAnsi="Times New Roman"/>
          <w:b w:val="0"/>
          <w:color w:val="000000"/>
          <w:sz w:val="24"/>
          <w:szCs w:val="24"/>
        </w:rPr>
        <w:t>51.</w:t>
      </w:r>
    </w:p>
    <w:p w:rsidR="00FC6C42" w:rsidRPr="00FC6C42" w:rsidRDefault="00FC6C42" w:rsidP="00FC6C42">
      <w:pPr>
        <w:pStyle w:val="3"/>
        <w:keepNext w:val="0"/>
        <w:keepLines w:val="0"/>
        <w:numPr>
          <w:ilvl w:val="0"/>
          <w:numId w:val="3"/>
        </w:numPr>
        <w:spacing w:before="0"/>
        <w:ind w:left="284" w:right="-1" w:hanging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6C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Стратегия развития воспитания в Российской Федерации на период до 2025 года (Распоряжение правительства РФ от 29.05.2015 г. № 996-р). </w:t>
      </w:r>
      <w:r w:rsidRPr="00FC6C4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URL</w:t>
      </w:r>
      <w:r w:rsidRPr="00FC6C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hyperlink r:id="rId8" w:history="1">
        <w:r w:rsidRPr="00FC6C42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http://www.consultant.ru/law/hotdocs/43281.html</w:t>
        </w:r>
      </w:hyperlink>
      <w:r w:rsidRPr="00FC6C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FC6C42">
        <w:rPr>
          <w:rFonts w:ascii="Times New Roman" w:hAnsi="Times New Roman" w:cs="Times New Roman"/>
          <w:b w:val="0"/>
          <w:color w:val="auto"/>
          <w:spacing w:val="-10"/>
          <w:sz w:val="24"/>
          <w:szCs w:val="24"/>
        </w:rPr>
        <w:t>(дата обращении: 01.03.2023).</w:t>
      </w:r>
    </w:p>
    <w:p w:rsidR="00FC6C42" w:rsidRPr="003A2CB8" w:rsidRDefault="00FC6C42" w:rsidP="00FC6C42">
      <w:pPr>
        <w:pStyle w:val="3"/>
        <w:keepNext w:val="0"/>
        <w:keepLines w:val="0"/>
        <w:numPr>
          <w:ilvl w:val="0"/>
          <w:numId w:val="3"/>
        </w:numPr>
        <w:spacing w:before="0"/>
        <w:ind w:left="284" w:right="-1" w:hanging="284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Тишкова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В.А. Толерантность и согласие / В.А. Тишкова. </w:t>
      </w:r>
      <w:r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М.: ИЭА РАН, 1997.</w:t>
      </w:r>
    </w:p>
    <w:p w:rsidR="003F53FF" w:rsidRPr="003A2CB8" w:rsidRDefault="003F53FF" w:rsidP="00FC6C42">
      <w:pPr>
        <w:pStyle w:val="3"/>
        <w:keepNext w:val="0"/>
        <w:keepLines w:val="0"/>
        <w:numPr>
          <w:ilvl w:val="0"/>
          <w:numId w:val="3"/>
        </w:numPr>
        <w:spacing w:before="0"/>
        <w:ind w:left="284" w:right="-1" w:hanging="284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F53FF" w:rsidRPr="00213CAE" w:rsidRDefault="003F53FF" w:rsidP="00FC6C42">
      <w:pPr>
        <w:pStyle w:val="2"/>
        <w:spacing w:line="230" w:lineRule="auto"/>
        <w:ind w:right="-1"/>
        <w:rPr>
          <w:sz w:val="28"/>
          <w:szCs w:val="28"/>
        </w:rPr>
      </w:pPr>
    </w:p>
    <w:p w:rsidR="003F53FF" w:rsidRDefault="003F53FF" w:rsidP="00FC6C42">
      <w:pPr>
        <w:ind w:right="-1"/>
      </w:pPr>
      <w:r w:rsidRPr="0051707A">
        <w:t>2.</w:t>
      </w:r>
      <w:r w:rsidR="00191CF2">
        <w:t>9</w:t>
      </w:r>
      <w:r w:rsidRPr="0051707A">
        <w:t>. В случае представления</w:t>
      </w:r>
      <w:r>
        <w:t xml:space="preserve"> работы, не</w:t>
      </w:r>
      <w:r w:rsidR="00DC7820">
        <w:t xml:space="preserve"> </w:t>
      </w:r>
      <w:r>
        <w:t>соответствующей требованиям настоящего Положения</w:t>
      </w:r>
      <w:r w:rsidR="00DC7820">
        <w:t>,</w:t>
      </w:r>
      <w:r>
        <w:t xml:space="preserve"> конкурсная комиссия оставляет за собой право отклонить эту работу от участия в конкурсе.</w:t>
      </w:r>
    </w:p>
    <w:p w:rsidR="003F53FF" w:rsidRDefault="003F53FF" w:rsidP="00FC6C42">
      <w:pPr>
        <w:ind w:right="-1"/>
        <w:rPr>
          <w:spacing w:val="-6"/>
        </w:rPr>
      </w:pPr>
      <w:r>
        <w:t>2.</w:t>
      </w:r>
      <w:r w:rsidR="00191CF2">
        <w:t>10</w:t>
      </w:r>
      <w:r>
        <w:t xml:space="preserve">. </w:t>
      </w:r>
      <w:r w:rsidRPr="008F487F">
        <w:rPr>
          <w:spacing w:val="-6"/>
        </w:rPr>
        <w:t xml:space="preserve">Представленные на конкурс работы авторам не возвращаются. </w:t>
      </w:r>
      <w:r>
        <w:rPr>
          <w:spacing w:val="-6"/>
        </w:rPr>
        <w:t>Результаты конкурса</w:t>
      </w:r>
      <w:r w:rsidRPr="008F487F">
        <w:rPr>
          <w:spacing w:val="-6"/>
        </w:rPr>
        <w:t xml:space="preserve"> </w:t>
      </w:r>
      <w:r>
        <w:rPr>
          <w:spacing w:val="-6"/>
        </w:rPr>
        <w:t>передаются</w:t>
      </w:r>
      <w:r w:rsidRPr="008F487F">
        <w:rPr>
          <w:spacing w:val="-6"/>
        </w:rPr>
        <w:t xml:space="preserve"> </w:t>
      </w:r>
      <w:r>
        <w:rPr>
          <w:spacing w:val="-6"/>
        </w:rPr>
        <w:t>авторам по электронной почте</w:t>
      </w:r>
      <w:r w:rsidRPr="008F487F">
        <w:rPr>
          <w:spacing w:val="-6"/>
        </w:rPr>
        <w:t>.</w:t>
      </w:r>
    </w:p>
    <w:p w:rsidR="00EF5B19" w:rsidRDefault="00EF5B19" w:rsidP="00FC6C42">
      <w:pPr>
        <w:ind w:right="-1"/>
        <w:rPr>
          <w:spacing w:val="-6"/>
        </w:rPr>
      </w:pPr>
    </w:p>
    <w:p w:rsidR="003F53FF" w:rsidRDefault="003F53FF" w:rsidP="00FC6C42">
      <w:pPr>
        <w:ind w:right="-1"/>
        <w:outlineLvl w:val="0"/>
      </w:pPr>
      <w:r w:rsidRPr="0051707A">
        <w:t>3. Порядок проведения конкурса.</w:t>
      </w:r>
    </w:p>
    <w:p w:rsidR="00EF5B19" w:rsidRPr="0051707A" w:rsidRDefault="00EF5B19" w:rsidP="00FC6C42">
      <w:pPr>
        <w:ind w:right="-1"/>
        <w:outlineLvl w:val="0"/>
      </w:pPr>
    </w:p>
    <w:p w:rsidR="003F53FF" w:rsidRPr="00942B19" w:rsidRDefault="003F53FF" w:rsidP="00FC6C42">
      <w:pPr>
        <w:pStyle w:val="a6"/>
        <w:ind w:right="-1"/>
        <w:rPr>
          <w:sz w:val="28"/>
          <w:szCs w:val="28"/>
        </w:rPr>
      </w:pPr>
      <w:r w:rsidRPr="00942B19">
        <w:rPr>
          <w:sz w:val="28"/>
          <w:szCs w:val="28"/>
        </w:rPr>
        <w:t xml:space="preserve">3.1. Конкурс на лучшую студенческую </w:t>
      </w:r>
      <w:r>
        <w:rPr>
          <w:sz w:val="28"/>
          <w:szCs w:val="28"/>
        </w:rPr>
        <w:t>научную работу проводится в </w:t>
      </w:r>
      <w:r w:rsidR="00191CF2">
        <w:rPr>
          <w:sz w:val="28"/>
          <w:szCs w:val="28"/>
        </w:rPr>
        <w:t>два</w:t>
      </w:r>
      <w:r w:rsidRPr="00942B19">
        <w:rPr>
          <w:sz w:val="28"/>
          <w:szCs w:val="28"/>
        </w:rPr>
        <w:t xml:space="preserve"> этап</w:t>
      </w:r>
      <w:r w:rsidR="00191CF2">
        <w:rPr>
          <w:sz w:val="28"/>
          <w:szCs w:val="28"/>
        </w:rPr>
        <w:t>а</w:t>
      </w:r>
      <w:r w:rsidRPr="00942B19">
        <w:rPr>
          <w:sz w:val="28"/>
          <w:szCs w:val="28"/>
        </w:rPr>
        <w:t xml:space="preserve"> в следующие сроки:</w:t>
      </w:r>
    </w:p>
    <w:p w:rsidR="003F53FF" w:rsidRDefault="003F53FF" w:rsidP="00FC6C42">
      <w:pPr>
        <w:pStyle w:val="1"/>
        <w:ind w:left="540"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2BAC">
        <w:rPr>
          <w:sz w:val="28"/>
          <w:szCs w:val="28"/>
        </w:rPr>
        <w:t xml:space="preserve">прием работ </w:t>
      </w:r>
      <w:r>
        <w:rPr>
          <w:sz w:val="28"/>
          <w:szCs w:val="28"/>
        </w:rPr>
        <w:t xml:space="preserve">– с </w:t>
      </w:r>
      <w:r w:rsidR="00FC6C42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C6C4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</w:t>
      </w:r>
      <w:r w:rsidR="00C46D2E">
        <w:rPr>
          <w:sz w:val="28"/>
          <w:szCs w:val="28"/>
        </w:rPr>
        <w:t>2</w:t>
      </w:r>
      <w:r w:rsidR="00FC6C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C6C42">
        <w:rPr>
          <w:sz w:val="28"/>
          <w:szCs w:val="28"/>
        </w:rPr>
        <w:t>февраля 2023</w:t>
      </w:r>
      <w:r>
        <w:rPr>
          <w:sz w:val="28"/>
          <w:szCs w:val="28"/>
        </w:rPr>
        <w:t xml:space="preserve"> г. включительно;</w:t>
      </w:r>
    </w:p>
    <w:p w:rsidR="003F53FF" w:rsidRPr="006E2BAC" w:rsidRDefault="003F53FF" w:rsidP="00197110">
      <w:pPr>
        <w:pStyle w:val="1"/>
        <w:ind w:left="0" w:right="-28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победителей конкурсной комиссией – с</w:t>
      </w:r>
      <w:r w:rsidR="00FC6C42">
        <w:rPr>
          <w:sz w:val="28"/>
          <w:szCs w:val="28"/>
        </w:rPr>
        <w:t xml:space="preserve"> 28</w:t>
      </w:r>
      <w:r w:rsidR="00C46D2E">
        <w:rPr>
          <w:sz w:val="28"/>
          <w:szCs w:val="28"/>
        </w:rPr>
        <w:t xml:space="preserve"> </w:t>
      </w:r>
      <w:r w:rsidR="00FC6C42">
        <w:rPr>
          <w:sz w:val="28"/>
          <w:szCs w:val="28"/>
        </w:rPr>
        <w:t>февраля по 12 марта 2023</w:t>
      </w:r>
      <w:r w:rsidR="00191CF2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</w:t>
      </w:r>
      <w:r w:rsidRPr="006E2BAC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 xml:space="preserve">– </w:t>
      </w:r>
      <w:r w:rsidR="00FC6C42">
        <w:rPr>
          <w:sz w:val="28"/>
          <w:szCs w:val="28"/>
        </w:rPr>
        <w:t>13</w:t>
      </w:r>
      <w:r>
        <w:rPr>
          <w:sz w:val="28"/>
          <w:szCs w:val="28"/>
        </w:rPr>
        <w:t xml:space="preserve"> марта 202</w:t>
      </w:r>
      <w:r w:rsidR="00FC6C42">
        <w:rPr>
          <w:sz w:val="28"/>
          <w:szCs w:val="28"/>
        </w:rPr>
        <w:t>3</w:t>
      </w:r>
      <w:r>
        <w:rPr>
          <w:sz w:val="28"/>
          <w:szCs w:val="28"/>
        </w:rPr>
        <w:t xml:space="preserve"> г. путем размещения результатов конкурса на сайте ЕГУ им. И.А. Бунина</w:t>
      </w:r>
      <w:r w:rsidR="00FC6C42">
        <w:rPr>
          <w:sz w:val="28"/>
          <w:szCs w:val="28"/>
        </w:rPr>
        <w:t xml:space="preserve"> (</w:t>
      </w:r>
      <w:r w:rsidR="00FC6C42" w:rsidRPr="00FC6C42">
        <w:rPr>
          <w:sz w:val="28"/>
          <w:szCs w:val="28"/>
        </w:rPr>
        <w:t>https://elsu.ru/</w:t>
      </w:r>
      <w:r w:rsidR="00FC6C4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53FF" w:rsidRDefault="003F53FF" w:rsidP="00197110">
      <w:pPr>
        <w:ind w:right="-286"/>
        <w:rPr>
          <w:szCs w:val="28"/>
        </w:rPr>
      </w:pPr>
      <w:r w:rsidRPr="00901C1A">
        <w:rPr>
          <w:szCs w:val="28"/>
        </w:rPr>
        <w:t xml:space="preserve">3.2. Организационный взнос за участие в конкурсе одной студенческой работы составляет </w:t>
      </w:r>
      <w:r w:rsidR="00FC6C42">
        <w:rPr>
          <w:szCs w:val="28"/>
        </w:rPr>
        <w:t>300</w:t>
      </w:r>
      <w:r w:rsidRPr="00901C1A">
        <w:rPr>
          <w:szCs w:val="28"/>
        </w:rPr>
        <w:t xml:space="preserve"> рублей.</w:t>
      </w:r>
      <w:bookmarkStart w:id="0" w:name="_GoBack"/>
      <w:bookmarkEnd w:id="0"/>
    </w:p>
    <w:p w:rsidR="003F53FF" w:rsidRPr="009E32E8" w:rsidRDefault="003F53FF" w:rsidP="00197110">
      <w:pPr>
        <w:ind w:right="-286" w:firstLine="709"/>
        <w:rPr>
          <w:i/>
          <w:szCs w:val="28"/>
        </w:rPr>
      </w:pPr>
      <w:r w:rsidRPr="009E32E8">
        <w:rPr>
          <w:szCs w:val="28"/>
        </w:rPr>
        <w:t xml:space="preserve">Организационный взнос необходимо направить </w:t>
      </w:r>
      <w:r w:rsidRPr="00BD76DE">
        <w:rPr>
          <w:szCs w:val="28"/>
        </w:rPr>
        <w:t>безналичным путём</w:t>
      </w:r>
      <w:r w:rsidR="00FC6C42">
        <w:rPr>
          <w:szCs w:val="28"/>
        </w:rPr>
        <w:t xml:space="preserve"> по </w:t>
      </w:r>
      <w:r w:rsidRPr="009E32E8">
        <w:rPr>
          <w:szCs w:val="28"/>
        </w:rPr>
        <w:t xml:space="preserve">следующим </w:t>
      </w:r>
      <w:r w:rsidRPr="009E32E8">
        <w:rPr>
          <w:i/>
          <w:szCs w:val="28"/>
        </w:rPr>
        <w:t xml:space="preserve">реквизитам: </w:t>
      </w:r>
    </w:p>
    <w:p w:rsidR="003F53FF" w:rsidRPr="0059304A" w:rsidRDefault="003F53FF" w:rsidP="00197110">
      <w:pPr>
        <w:pStyle w:val="a7"/>
        <w:numPr>
          <w:ilvl w:val="0"/>
          <w:numId w:val="4"/>
        </w:numPr>
        <w:shd w:val="clear" w:color="auto" w:fill="FFFFFF"/>
        <w:spacing w:line="300" w:lineRule="atLeast"/>
        <w:ind w:left="0" w:right="-286" w:firstLine="709"/>
        <w:rPr>
          <w:color w:val="000000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ИНН: 4821004595</w:t>
      </w:r>
    </w:p>
    <w:p w:rsidR="003F53FF" w:rsidRPr="0059304A" w:rsidRDefault="003F53FF" w:rsidP="00197110">
      <w:pPr>
        <w:pStyle w:val="a7"/>
        <w:numPr>
          <w:ilvl w:val="0"/>
          <w:numId w:val="4"/>
        </w:numPr>
        <w:shd w:val="clear" w:color="auto" w:fill="FFFFFF"/>
        <w:spacing w:line="300" w:lineRule="atLeast"/>
        <w:ind w:left="0" w:right="-286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КПП: 482101001</w:t>
      </w:r>
    </w:p>
    <w:p w:rsidR="003F53FF" w:rsidRPr="0059304A" w:rsidRDefault="003F53FF" w:rsidP="00197110">
      <w:pPr>
        <w:pStyle w:val="a7"/>
        <w:numPr>
          <w:ilvl w:val="0"/>
          <w:numId w:val="4"/>
        </w:numPr>
        <w:shd w:val="clear" w:color="auto" w:fill="FFFFFF"/>
        <w:spacing w:line="300" w:lineRule="atLeast"/>
        <w:ind w:left="0" w:right="-286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БИК: 014206212</w:t>
      </w:r>
    </w:p>
    <w:p w:rsidR="003F53FF" w:rsidRPr="0059304A" w:rsidRDefault="003F53FF" w:rsidP="00197110">
      <w:pPr>
        <w:pStyle w:val="a7"/>
        <w:numPr>
          <w:ilvl w:val="0"/>
          <w:numId w:val="4"/>
        </w:numPr>
        <w:shd w:val="clear" w:color="auto" w:fill="FFFFFF"/>
        <w:spacing w:line="300" w:lineRule="atLeast"/>
        <w:ind w:left="0" w:right="-286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БАНК ПОЛУЧАТЕЛЯ ПЛАТЕЖА: Отделение Липецк//УФК по Липецкой области, г. Липецк</w:t>
      </w:r>
    </w:p>
    <w:p w:rsidR="003F53FF" w:rsidRPr="0059304A" w:rsidRDefault="003F53FF" w:rsidP="00197110">
      <w:pPr>
        <w:pStyle w:val="a7"/>
        <w:numPr>
          <w:ilvl w:val="0"/>
          <w:numId w:val="4"/>
        </w:numPr>
        <w:shd w:val="clear" w:color="auto" w:fill="FFFFFF"/>
        <w:spacing w:line="300" w:lineRule="atLeast"/>
        <w:ind w:left="0" w:right="-286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ПОЛУЧАТЕЛЬ ПЛАТЕЖА: УФК по Липецкой области (ЕГУ им. И.А. Бунина, л/с 20466Х13800)</w:t>
      </w:r>
    </w:p>
    <w:p w:rsidR="003F53FF" w:rsidRPr="0059304A" w:rsidRDefault="003F53FF" w:rsidP="00197110">
      <w:pPr>
        <w:pStyle w:val="a7"/>
        <w:numPr>
          <w:ilvl w:val="0"/>
          <w:numId w:val="4"/>
        </w:numPr>
        <w:shd w:val="clear" w:color="auto" w:fill="FFFFFF"/>
        <w:spacing w:line="300" w:lineRule="atLeast"/>
        <w:ind w:left="0" w:right="-286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ЕДИНЫЙ КАЗНАЧЕЙСКИЙ СЧЕТ: 40102810945370000039</w:t>
      </w:r>
    </w:p>
    <w:p w:rsidR="003F53FF" w:rsidRPr="0059304A" w:rsidRDefault="003F53FF" w:rsidP="00197110">
      <w:pPr>
        <w:pStyle w:val="a7"/>
        <w:numPr>
          <w:ilvl w:val="0"/>
          <w:numId w:val="4"/>
        </w:numPr>
        <w:shd w:val="clear" w:color="auto" w:fill="FFFFFF"/>
        <w:spacing w:line="300" w:lineRule="atLeast"/>
        <w:ind w:left="0" w:right="-286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КАЗНАЧЕЙСКИЙ СЧЕТ: 03214643000000014600</w:t>
      </w:r>
    </w:p>
    <w:p w:rsidR="003F53FF" w:rsidRPr="0059304A" w:rsidRDefault="003F53FF" w:rsidP="00197110">
      <w:pPr>
        <w:pStyle w:val="a7"/>
        <w:numPr>
          <w:ilvl w:val="0"/>
          <w:numId w:val="4"/>
        </w:numPr>
        <w:shd w:val="clear" w:color="auto" w:fill="FFFFFF"/>
        <w:spacing w:line="300" w:lineRule="atLeast"/>
        <w:ind w:left="0" w:right="-286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ОКОНХ 92110</w:t>
      </w:r>
    </w:p>
    <w:p w:rsidR="003F53FF" w:rsidRPr="0059304A" w:rsidRDefault="003F53FF" w:rsidP="00197110">
      <w:pPr>
        <w:pStyle w:val="a7"/>
        <w:numPr>
          <w:ilvl w:val="0"/>
          <w:numId w:val="4"/>
        </w:numPr>
        <w:shd w:val="clear" w:color="auto" w:fill="FFFFFF"/>
        <w:spacing w:line="300" w:lineRule="atLeast"/>
        <w:ind w:left="0" w:right="-286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ОКПО 02079537</w:t>
      </w:r>
    </w:p>
    <w:p w:rsidR="003F53FF" w:rsidRPr="0059304A" w:rsidRDefault="003F53FF" w:rsidP="00197110">
      <w:pPr>
        <w:pStyle w:val="a7"/>
        <w:numPr>
          <w:ilvl w:val="0"/>
          <w:numId w:val="4"/>
        </w:numPr>
        <w:shd w:val="clear" w:color="auto" w:fill="FFFFFF"/>
        <w:spacing w:line="300" w:lineRule="atLeast"/>
        <w:ind w:left="0" w:right="-286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ОКТМО 42715000</w:t>
      </w:r>
    </w:p>
    <w:p w:rsidR="003F53FF" w:rsidRPr="0059304A" w:rsidRDefault="003F53FF" w:rsidP="00197110">
      <w:pPr>
        <w:pStyle w:val="a7"/>
        <w:numPr>
          <w:ilvl w:val="0"/>
          <w:numId w:val="4"/>
        </w:numPr>
        <w:shd w:val="clear" w:color="auto" w:fill="FFFFFF"/>
        <w:spacing w:line="300" w:lineRule="atLeast"/>
        <w:ind w:left="0" w:right="-286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КБК 00000000000000000130 (доходы от оказания платных услуг (работ))</w:t>
      </w:r>
    </w:p>
    <w:p w:rsidR="003F53FF" w:rsidRPr="0059304A" w:rsidRDefault="003F53FF" w:rsidP="00197110">
      <w:pPr>
        <w:pStyle w:val="a7"/>
        <w:numPr>
          <w:ilvl w:val="0"/>
          <w:numId w:val="4"/>
        </w:numPr>
        <w:ind w:left="0" w:right="-286" w:firstLine="709"/>
        <w:rPr>
          <w:szCs w:val="28"/>
        </w:rPr>
      </w:pPr>
      <w:r w:rsidRPr="0059304A">
        <w:rPr>
          <w:szCs w:val="28"/>
        </w:rPr>
        <w:t xml:space="preserve">Назначение платежа: </w:t>
      </w:r>
      <w:r w:rsidR="00EF5B19">
        <w:rPr>
          <w:i/>
          <w:szCs w:val="28"/>
        </w:rPr>
        <w:t>конкурс</w:t>
      </w:r>
      <w:r w:rsidRPr="0059304A">
        <w:rPr>
          <w:i/>
          <w:szCs w:val="28"/>
        </w:rPr>
        <w:t xml:space="preserve"> «Педагогика: традиции и инновации».</w:t>
      </w:r>
    </w:p>
    <w:p w:rsidR="003F53FF" w:rsidRDefault="003F53FF" w:rsidP="00197110">
      <w:pPr>
        <w:ind w:right="-286"/>
        <w:rPr>
          <w:szCs w:val="28"/>
        </w:rPr>
      </w:pPr>
      <w:r>
        <w:rPr>
          <w:szCs w:val="28"/>
        </w:rPr>
        <w:t>Или: Оргвзнос можно оплатить в кассе университета.</w:t>
      </w:r>
    </w:p>
    <w:p w:rsidR="003F53FF" w:rsidRDefault="003F53FF" w:rsidP="00197110">
      <w:pPr>
        <w:ind w:right="-286"/>
        <w:rPr>
          <w:szCs w:val="28"/>
        </w:rPr>
      </w:pPr>
      <w:r>
        <w:rPr>
          <w:szCs w:val="28"/>
        </w:rPr>
        <w:t xml:space="preserve">3.3. </w:t>
      </w:r>
      <w:r w:rsidRPr="006E2BAC">
        <w:rPr>
          <w:szCs w:val="28"/>
        </w:rPr>
        <w:t>Спорные вопросы, возникающи</w:t>
      </w:r>
      <w:r>
        <w:rPr>
          <w:szCs w:val="28"/>
        </w:rPr>
        <w:t>е в ходе конкурса, решаются при</w:t>
      </w:r>
      <w:r>
        <w:rPr>
          <w:szCs w:val="28"/>
          <w:lang w:val="en-US"/>
        </w:rPr>
        <w:t> </w:t>
      </w:r>
      <w:r w:rsidRPr="006E2BAC">
        <w:rPr>
          <w:szCs w:val="28"/>
        </w:rPr>
        <w:t xml:space="preserve">участии </w:t>
      </w:r>
      <w:r>
        <w:rPr>
          <w:szCs w:val="28"/>
        </w:rPr>
        <w:t xml:space="preserve">членов </w:t>
      </w:r>
      <w:r w:rsidRPr="006E2BAC">
        <w:rPr>
          <w:szCs w:val="28"/>
        </w:rPr>
        <w:t>конкурсной комиссии.</w:t>
      </w:r>
    </w:p>
    <w:p w:rsidR="00EF5B19" w:rsidRDefault="00EF5B19" w:rsidP="00197110">
      <w:pPr>
        <w:ind w:right="-286"/>
        <w:rPr>
          <w:szCs w:val="28"/>
        </w:rPr>
      </w:pPr>
    </w:p>
    <w:p w:rsidR="003F53FF" w:rsidRDefault="003F53FF" w:rsidP="00197110">
      <w:pPr>
        <w:ind w:right="-286"/>
        <w:outlineLvl w:val="0"/>
      </w:pPr>
      <w:r>
        <w:t>4. Подведение итогов конкурса</w:t>
      </w:r>
      <w:r w:rsidR="00EF5B19">
        <w:t>.</w:t>
      </w:r>
    </w:p>
    <w:p w:rsidR="00EF5B19" w:rsidRDefault="00EF5B19" w:rsidP="00197110">
      <w:pPr>
        <w:ind w:right="-286"/>
        <w:outlineLvl w:val="0"/>
      </w:pPr>
    </w:p>
    <w:p w:rsidR="003F53FF" w:rsidRDefault="003F53FF" w:rsidP="00197110">
      <w:pPr>
        <w:ind w:right="-286"/>
      </w:pPr>
      <w:r>
        <w:t>4.1. Итоги конкурса подводит конкурсная комиссия.</w:t>
      </w:r>
    </w:p>
    <w:p w:rsidR="003F53FF" w:rsidRDefault="003F53FF" w:rsidP="00197110">
      <w:pPr>
        <w:ind w:right="-286"/>
      </w:pPr>
      <w:r>
        <w:t>4.2. Представленные на конкурс научные работы оцениваются по 5-балльной системе членами конкурсной к</w:t>
      </w:r>
      <w:r w:rsidR="00643DB6">
        <w:t>омиссии по следующим критериям: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643DB6" w:rsidRPr="00285879" w:rsidTr="00285879">
        <w:tc>
          <w:tcPr>
            <w:tcW w:w="2660" w:type="dxa"/>
          </w:tcPr>
          <w:p w:rsidR="00643DB6" w:rsidRPr="00285879" w:rsidRDefault="00643DB6" w:rsidP="00285879">
            <w:pPr>
              <w:jc w:val="center"/>
              <w:rPr>
                <w:b/>
                <w:szCs w:val="28"/>
              </w:rPr>
            </w:pPr>
            <w:r w:rsidRPr="00285879">
              <w:rPr>
                <w:b/>
                <w:szCs w:val="28"/>
              </w:rPr>
              <w:t>Критерий</w:t>
            </w:r>
          </w:p>
        </w:tc>
        <w:tc>
          <w:tcPr>
            <w:tcW w:w="7087" w:type="dxa"/>
          </w:tcPr>
          <w:p w:rsidR="00643DB6" w:rsidRPr="00285879" w:rsidRDefault="00643DB6" w:rsidP="00285879">
            <w:pPr>
              <w:jc w:val="center"/>
              <w:rPr>
                <w:b/>
                <w:szCs w:val="28"/>
              </w:rPr>
            </w:pPr>
            <w:r w:rsidRPr="00285879">
              <w:rPr>
                <w:b/>
                <w:szCs w:val="28"/>
              </w:rPr>
              <w:t>Баллы</w:t>
            </w:r>
          </w:p>
        </w:tc>
      </w:tr>
      <w:tr w:rsidR="00643DB6" w:rsidRPr="00285879" w:rsidTr="00285879">
        <w:tc>
          <w:tcPr>
            <w:tcW w:w="2660" w:type="dxa"/>
          </w:tcPr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Актуальность, обоснованность и научная значимость</w:t>
            </w:r>
          </w:p>
        </w:tc>
        <w:tc>
          <w:tcPr>
            <w:tcW w:w="7087" w:type="dxa"/>
          </w:tcPr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1 балл – представлена устаревшая информация, актуальность слабо обоснована, не отражена значимость работы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для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современной науки</w:t>
            </w:r>
            <w:r w:rsidR="000908E9" w:rsidRPr="00285879">
              <w:rPr>
                <w:szCs w:val="28"/>
              </w:rPr>
              <w:t>.</w:t>
            </w:r>
          </w:p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3 балла – актуальность темы раскрыта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недостаточно, научная значимость не очевидна</w:t>
            </w:r>
            <w:r w:rsidR="000908E9" w:rsidRPr="00285879">
              <w:rPr>
                <w:szCs w:val="28"/>
              </w:rPr>
              <w:t>.</w:t>
            </w:r>
          </w:p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5 баллов – тема актуальна, ориентирована на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разрешение современных противоречий в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науке и практике,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решает злободневные проблемы, предполагает оптимальные решения актуальных задач</w:t>
            </w:r>
            <w:r w:rsidR="000908E9" w:rsidRPr="00285879">
              <w:rPr>
                <w:szCs w:val="28"/>
              </w:rPr>
              <w:t>.</w:t>
            </w:r>
          </w:p>
        </w:tc>
      </w:tr>
      <w:tr w:rsidR="00643DB6" w:rsidRPr="00285879" w:rsidTr="00285879">
        <w:tc>
          <w:tcPr>
            <w:tcW w:w="2660" w:type="dxa"/>
          </w:tcPr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 xml:space="preserve">Соответствие темы и цели работы ее </w:t>
            </w:r>
            <w:r w:rsidRPr="00285879">
              <w:rPr>
                <w:szCs w:val="28"/>
              </w:rPr>
              <w:lastRenderedPageBreak/>
              <w:t>содержанию</w:t>
            </w:r>
          </w:p>
        </w:tc>
        <w:tc>
          <w:tcPr>
            <w:tcW w:w="7087" w:type="dxa"/>
          </w:tcPr>
          <w:p w:rsidR="00643DB6" w:rsidRPr="00285879" w:rsidRDefault="00191CF2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lastRenderedPageBreak/>
              <w:t>0</w:t>
            </w:r>
            <w:r w:rsidR="00643DB6" w:rsidRPr="00285879">
              <w:rPr>
                <w:szCs w:val="28"/>
              </w:rPr>
              <w:t xml:space="preserve"> балл</w:t>
            </w:r>
            <w:r w:rsidRPr="00285879">
              <w:rPr>
                <w:szCs w:val="28"/>
              </w:rPr>
              <w:t>ов</w:t>
            </w:r>
            <w:r w:rsidR="00643DB6" w:rsidRPr="00285879">
              <w:rPr>
                <w:szCs w:val="28"/>
              </w:rPr>
              <w:t xml:space="preserve"> – тема и цель не соответствуют содержанию</w:t>
            </w:r>
            <w:r w:rsidR="000908E9" w:rsidRPr="00285879">
              <w:rPr>
                <w:szCs w:val="28"/>
              </w:rPr>
              <w:t>.</w:t>
            </w:r>
          </w:p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 xml:space="preserve">3 балла – в теме, цели и содержании имеется </w:t>
            </w:r>
            <w:r w:rsidRPr="00285879">
              <w:rPr>
                <w:szCs w:val="28"/>
              </w:rPr>
              <w:lastRenderedPageBreak/>
              <w:t>несогласованность</w:t>
            </w:r>
            <w:r w:rsidR="000908E9" w:rsidRPr="00285879">
              <w:rPr>
                <w:szCs w:val="28"/>
              </w:rPr>
              <w:t>.</w:t>
            </w:r>
          </w:p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5 баллов – тема и цель полностью соответствуют содержанию</w:t>
            </w:r>
            <w:r w:rsidR="000908E9" w:rsidRPr="00285879">
              <w:rPr>
                <w:szCs w:val="28"/>
              </w:rPr>
              <w:t>.</w:t>
            </w:r>
          </w:p>
        </w:tc>
      </w:tr>
      <w:tr w:rsidR="00643DB6" w:rsidRPr="00285879" w:rsidTr="00285879">
        <w:tc>
          <w:tcPr>
            <w:tcW w:w="2660" w:type="dxa"/>
          </w:tcPr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lastRenderedPageBreak/>
              <w:t>Оригинальность (научная новизна) изложенного материала</w:t>
            </w:r>
          </w:p>
        </w:tc>
        <w:tc>
          <w:tcPr>
            <w:tcW w:w="7087" w:type="dxa"/>
          </w:tcPr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1 балл – технологии, методы, результаты имею</w:t>
            </w:r>
            <w:r w:rsidR="000908E9" w:rsidRPr="00285879">
              <w:rPr>
                <w:szCs w:val="28"/>
              </w:rPr>
              <w:t>т аналогии в современной науке.</w:t>
            </w:r>
          </w:p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 xml:space="preserve">3 балла – технологии, методы, результаты имеют частично </w:t>
            </w:r>
            <w:r w:rsidR="000908E9" w:rsidRPr="00285879">
              <w:rPr>
                <w:szCs w:val="28"/>
              </w:rPr>
              <w:t>самостоятельные решения авторов.</w:t>
            </w:r>
          </w:p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5 баллов - технологии, методы, результаты имеют самостоятельные уникальные решения задач</w:t>
            </w:r>
            <w:r w:rsidR="000908E9" w:rsidRPr="00285879">
              <w:rPr>
                <w:szCs w:val="28"/>
              </w:rPr>
              <w:t>.</w:t>
            </w:r>
          </w:p>
        </w:tc>
      </w:tr>
      <w:tr w:rsidR="00643DB6" w:rsidRPr="00285879" w:rsidTr="00285879">
        <w:tc>
          <w:tcPr>
            <w:tcW w:w="2660" w:type="dxa"/>
          </w:tcPr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 xml:space="preserve">Возможность практической реализации </w:t>
            </w:r>
            <w:r w:rsidR="00191CF2" w:rsidRPr="00285879">
              <w:rPr>
                <w:szCs w:val="28"/>
              </w:rPr>
              <w:t>работы</w:t>
            </w:r>
            <w:r w:rsidRPr="00285879">
              <w:rPr>
                <w:szCs w:val="28"/>
              </w:rPr>
              <w:t xml:space="preserve"> и перспективность</w:t>
            </w:r>
          </w:p>
        </w:tc>
        <w:tc>
          <w:tcPr>
            <w:tcW w:w="7087" w:type="dxa"/>
          </w:tcPr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1 балл – нет необходимости в практике, поскольку, имеются аналогичные решения, невозможно спрогнозировать теоретическое и практическое применение проекта</w:t>
            </w:r>
            <w:r w:rsidR="000908E9" w:rsidRPr="00285879">
              <w:rPr>
                <w:szCs w:val="28"/>
              </w:rPr>
              <w:t>.</w:t>
            </w:r>
          </w:p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3 балла – направлен</w:t>
            </w:r>
            <w:r w:rsidR="00191CF2" w:rsidRPr="00285879">
              <w:rPr>
                <w:szCs w:val="28"/>
              </w:rPr>
              <w:t>а</w:t>
            </w:r>
            <w:r w:rsidRPr="00285879">
              <w:rPr>
                <w:szCs w:val="28"/>
              </w:rPr>
              <w:t xml:space="preserve"> на решение теоретических проблем, практическая значимость незначительна, имеет сомнительную перспективу</w:t>
            </w:r>
            <w:r w:rsidR="000908E9" w:rsidRPr="00285879">
              <w:rPr>
                <w:szCs w:val="28"/>
              </w:rPr>
              <w:t>.</w:t>
            </w:r>
          </w:p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5 баллов – работа хорошо ориентирована</w:t>
            </w:r>
            <w:r w:rsidR="000908E9" w:rsidRPr="00285879">
              <w:rPr>
                <w:szCs w:val="28"/>
              </w:rPr>
              <w:t xml:space="preserve"> </w:t>
            </w:r>
            <w:r w:rsidRPr="00285879">
              <w:rPr>
                <w:szCs w:val="28"/>
              </w:rPr>
              <w:t>на</w:t>
            </w:r>
            <w:r w:rsidR="000908E9" w:rsidRPr="00285879">
              <w:rPr>
                <w:szCs w:val="28"/>
              </w:rPr>
              <w:t> </w:t>
            </w:r>
            <w:r w:rsidRPr="00285879">
              <w:rPr>
                <w:szCs w:val="28"/>
              </w:rPr>
              <w:t>решение важных ключевых вопросов и проблем, перспектива легко прогнозируема</w:t>
            </w:r>
            <w:r w:rsidR="000908E9" w:rsidRPr="00285879">
              <w:rPr>
                <w:szCs w:val="28"/>
              </w:rPr>
              <w:t>.</w:t>
            </w:r>
          </w:p>
        </w:tc>
      </w:tr>
      <w:tr w:rsidR="00643DB6" w:rsidRPr="00285879" w:rsidTr="00285879">
        <w:tc>
          <w:tcPr>
            <w:tcW w:w="2660" w:type="dxa"/>
          </w:tcPr>
          <w:p w:rsidR="00643DB6" w:rsidRPr="00285879" w:rsidRDefault="00643DB6" w:rsidP="00285879">
            <w:pPr>
              <w:pStyle w:val="Default"/>
              <w:jc w:val="both"/>
              <w:rPr>
                <w:sz w:val="28"/>
                <w:szCs w:val="28"/>
              </w:rPr>
            </w:pPr>
            <w:r w:rsidRPr="00285879">
              <w:rPr>
                <w:sz w:val="28"/>
                <w:szCs w:val="28"/>
              </w:rPr>
              <w:t>Анализ области исследования</w:t>
            </w:r>
          </w:p>
        </w:tc>
        <w:tc>
          <w:tcPr>
            <w:tcW w:w="7087" w:type="dxa"/>
          </w:tcPr>
          <w:p w:rsidR="00643DB6" w:rsidRPr="00285879" w:rsidRDefault="00643DB6" w:rsidP="00285879">
            <w:pPr>
              <w:pStyle w:val="Default"/>
              <w:jc w:val="both"/>
              <w:rPr>
                <w:sz w:val="28"/>
                <w:szCs w:val="28"/>
              </w:rPr>
            </w:pPr>
            <w:r w:rsidRPr="00285879">
              <w:rPr>
                <w:sz w:val="28"/>
                <w:szCs w:val="28"/>
              </w:rPr>
              <w:t>1 балл – приведено описание области исследования. Приведен список используемой литературы, но нет ссылок на источники. Источники устарели, не отр</w:t>
            </w:r>
            <w:r w:rsidR="000908E9" w:rsidRPr="00285879">
              <w:rPr>
                <w:sz w:val="28"/>
                <w:szCs w:val="28"/>
              </w:rPr>
              <w:t>ажают современное представление.</w:t>
            </w:r>
          </w:p>
          <w:p w:rsidR="00643DB6" w:rsidRPr="00285879" w:rsidRDefault="00643DB6" w:rsidP="00285879">
            <w:pPr>
              <w:pStyle w:val="Default"/>
              <w:jc w:val="both"/>
              <w:rPr>
                <w:sz w:val="28"/>
                <w:szCs w:val="28"/>
              </w:rPr>
            </w:pPr>
            <w:r w:rsidRPr="00285879">
              <w:rPr>
                <w:sz w:val="28"/>
                <w:szCs w:val="28"/>
              </w:rPr>
              <w:t>3 балла – сделан анализ области исследования с указанием на источники, ссылки оформлены в соответствии с требованиями. Цитируемые источники устарели, не отра</w:t>
            </w:r>
            <w:r w:rsidR="000908E9" w:rsidRPr="00285879">
              <w:rPr>
                <w:sz w:val="28"/>
                <w:szCs w:val="28"/>
              </w:rPr>
              <w:t>жают современное представление.</w:t>
            </w:r>
          </w:p>
          <w:p w:rsidR="00643DB6" w:rsidRPr="00285879" w:rsidRDefault="00643DB6" w:rsidP="00285879">
            <w:pPr>
              <w:pStyle w:val="Default"/>
              <w:jc w:val="both"/>
              <w:rPr>
                <w:sz w:val="28"/>
                <w:szCs w:val="28"/>
              </w:rPr>
            </w:pPr>
            <w:r w:rsidRPr="00285879">
              <w:rPr>
                <w:sz w:val="28"/>
                <w:szCs w:val="28"/>
              </w:rPr>
              <w:t>5 баллов – представлен  анализ области исследования с указанием на источники, ссылки оформлены в соответствии с требованиями. Источники актуальны, отражают современное представление</w:t>
            </w:r>
            <w:r w:rsidR="000908E9" w:rsidRPr="00285879">
              <w:rPr>
                <w:sz w:val="28"/>
                <w:szCs w:val="28"/>
              </w:rPr>
              <w:t>.</w:t>
            </w:r>
          </w:p>
        </w:tc>
      </w:tr>
      <w:tr w:rsidR="00643DB6" w:rsidRPr="00285879" w:rsidTr="00285879">
        <w:tc>
          <w:tcPr>
            <w:tcW w:w="2660" w:type="dxa"/>
          </w:tcPr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Самостоятельность, индивидуальный вклад в исследование</w:t>
            </w:r>
          </w:p>
        </w:tc>
        <w:tc>
          <w:tcPr>
            <w:tcW w:w="7087" w:type="dxa"/>
          </w:tcPr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1 балл – есть понимание сути исследования, личный вклад не конкретен. Уровень осведомлённости в предметной области исследования не позволяет уверенно обсуждать полож</w:t>
            </w:r>
            <w:r w:rsidR="000908E9" w:rsidRPr="00285879">
              <w:rPr>
                <w:szCs w:val="28"/>
              </w:rPr>
              <w:t>ение дел по изучаемому вопросу.</w:t>
            </w:r>
          </w:p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>3 балла – есть понимание сути исследования, личный вклад и его значение в полученны</w:t>
            </w:r>
            <w:r w:rsidR="000908E9" w:rsidRPr="00285879">
              <w:rPr>
                <w:szCs w:val="28"/>
              </w:rPr>
              <w:t xml:space="preserve">х результатах чётко обозначены. </w:t>
            </w:r>
            <w:r w:rsidRPr="00285879">
              <w:rPr>
                <w:szCs w:val="28"/>
              </w:rPr>
              <w:t xml:space="preserve">Уровень осведомлённости в предметной области исследования достаточен для обсуждения положения дел по изучаемому вопросу. </w:t>
            </w:r>
          </w:p>
          <w:p w:rsidR="00643DB6" w:rsidRPr="00285879" w:rsidRDefault="00643DB6" w:rsidP="00285879">
            <w:pPr>
              <w:ind w:firstLine="0"/>
              <w:rPr>
                <w:szCs w:val="28"/>
              </w:rPr>
            </w:pPr>
            <w:r w:rsidRPr="00285879">
              <w:rPr>
                <w:szCs w:val="28"/>
              </w:rPr>
              <w:t xml:space="preserve">5 баллов – есть понимание сути исследования, личный вклад и его значение в полученных результатах чётко </w:t>
            </w:r>
            <w:r w:rsidRPr="00285879">
              <w:rPr>
                <w:szCs w:val="28"/>
              </w:rPr>
              <w:lastRenderedPageBreak/>
              <w:t xml:space="preserve">обозначены. Свободно ориентируется в предметной области исследования. Определено дальнейшее направление развития исследования. </w:t>
            </w:r>
          </w:p>
        </w:tc>
      </w:tr>
    </w:tbl>
    <w:p w:rsidR="00EF5B19" w:rsidRDefault="003F53FF" w:rsidP="00197110">
      <w:pPr>
        <w:ind w:right="-286"/>
      </w:pPr>
      <w:r>
        <w:lastRenderedPageBreak/>
        <w:t>4.3. Конкурсная комиссия подводит итоги конкурса путем определения среднего значения баллов, выставленных за работу экспертами. При равенстве среднего балла решающим является оценка председателя конкурсной комиссии.</w:t>
      </w:r>
    </w:p>
    <w:p w:rsidR="003F53FF" w:rsidRDefault="003F53FF" w:rsidP="00197110">
      <w:pPr>
        <w:ind w:right="-286"/>
      </w:pPr>
      <w:r>
        <w:t>4.4. Если ни одна из представленных на конкурс работ не заслуживает присуждения призового места, то конкурсная комиссия может ограничиться вручением сертификата за участие в конкурсе.</w:t>
      </w:r>
    </w:p>
    <w:p w:rsidR="003F53FF" w:rsidRDefault="003F53FF" w:rsidP="00197110">
      <w:pPr>
        <w:ind w:right="-286"/>
      </w:pPr>
      <w:r>
        <w:t>4.5. Ре</w:t>
      </w:r>
      <w:r w:rsidR="00DC7820">
        <w:t>шение конкурсной комиссии заноси</w:t>
      </w:r>
      <w:r>
        <w:t>тся в протокол, который подписывается председателем комиссии.</w:t>
      </w:r>
    </w:p>
    <w:p w:rsidR="00191CF2" w:rsidRDefault="003F53FF" w:rsidP="00197110">
      <w:pPr>
        <w:ind w:right="-286"/>
      </w:pPr>
      <w:r>
        <w:t xml:space="preserve">4.6. </w:t>
      </w:r>
      <w:r w:rsidR="00191CF2" w:rsidRPr="0073188D">
        <w:rPr>
          <w:szCs w:val="28"/>
        </w:rPr>
        <w:t xml:space="preserve">По каждой номинации </w:t>
      </w:r>
      <w:r w:rsidR="00191CF2">
        <w:rPr>
          <w:szCs w:val="28"/>
        </w:rPr>
        <w:t>к</w:t>
      </w:r>
      <w:r w:rsidR="00191CF2" w:rsidRPr="0073188D">
        <w:rPr>
          <w:szCs w:val="28"/>
        </w:rPr>
        <w:t xml:space="preserve">онкурса </w:t>
      </w:r>
      <w:r w:rsidR="00191CF2">
        <w:rPr>
          <w:szCs w:val="28"/>
        </w:rPr>
        <w:t xml:space="preserve">определяется </w:t>
      </w:r>
      <w:r w:rsidR="00191CF2" w:rsidRPr="0073188D">
        <w:rPr>
          <w:szCs w:val="28"/>
        </w:rPr>
        <w:t xml:space="preserve">комиссией не более </w:t>
      </w:r>
      <w:r w:rsidR="00191CF2">
        <w:rPr>
          <w:szCs w:val="28"/>
        </w:rPr>
        <w:t xml:space="preserve">трех </w:t>
      </w:r>
      <w:r w:rsidR="00191CF2" w:rsidRPr="0073188D">
        <w:rPr>
          <w:szCs w:val="28"/>
        </w:rPr>
        <w:t>научно-исследовательских</w:t>
      </w:r>
      <w:r w:rsidR="00191CF2">
        <w:rPr>
          <w:szCs w:val="28"/>
        </w:rPr>
        <w:t xml:space="preserve"> </w:t>
      </w:r>
      <w:r w:rsidR="00191CF2" w:rsidRPr="0073188D">
        <w:rPr>
          <w:szCs w:val="28"/>
        </w:rPr>
        <w:t>работ, занявших призовые места.</w:t>
      </w:r>
    </w:p>
    <w:p w:rsidR="003F53FF" w:rsidRDefault="003F53FF" w:rsidP="00197110">
      <w:pPr>
        <w:ind w:right="-286"/>
      </w:pPr>
      <w:r>
        <w:t>4.7. В случае награждения авторского коллектива за научную работу, занявшую призовое место, грамотами награждается каждый член авторского коллектива.</w:t>
      </w:r>
    </w:p>
    <w:p w:rsidR="00EF5B19" w:rsidRDefault="00EF5B19" w:rsidP="00197110">
      <w:pPr>
        <w:ind w:right="-286"/>
      </w:pPr>
    </w:p>
    <w:p w:rsidR="003F53FF" w:rsidRDefault="003F53FF" w:rsidP="00E009F8">
      <w:pPr>
        <w:pStyle w:val="a6"/>
        <w:ind w:right="-286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Pr="00480941">
        <w:rPr>
          <w:sz w:val="28"/>
          <w:szCs w:val="28"/>
        </w:rPr>
        <w:t xml:space="preserve">. </w:t>
      </w:r>
      <w:r w:rsidR="00E009F8">
        <w:rPr>
          <w:sz w:val="28"/>
          <w:szCs w:val="28"/>
        </w:rPr>
        <w:t>Состав организационного комитета и состав конкурсной комиссии (жюри) утверждается ежегодно приказом ректора.</w:t>
      </w:r>
    </w:p>
    <w:sectPr w:rsidR="003F53FF" w:rsidSect="00FC6C42">
      <w:footerReference w:type="even" r:id="rId9"/>
      <w:footerReference w:type="default" r:id="rId10"/>
      <w:pgSz w:w="11906" w:h="16838"/>
      <w:pgMar w:top="1418" w:right="1133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E5" w:rsidRDefault="00EA09E5" w:rsidP="005A6B12">
      <w:r>
        <w:separator/>
      </w:r>
    </w:p>
  </w:endnote>
  <w:endnote w:type="continuationSeparator" w:id="1">
    <w:p w:rsidR="00EA09E5" w:rsidRDefault="00EA09E5" w:rsidP="005A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26" w:rsidRDefault="00D51FCE" w:rsidP="00233E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C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C26" w:rsidRDefault="00EA09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26" w:rsidRDefault="00D51FCE" w:rsidP="00233E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C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9F8">
      <w:rPr>
        <w:rStyle w:val="a5"/>
        <w:noProof/>
      </w:rPr>
      <w:t>2</w:t>
    </w:r>
    <w:r>
      <w:rPr>
        <w:rStyle w:val="a5"/>
      </w:rPr>
      <w:fldChar w:fldCharType="end"/>
    </w:r>
  </w:p>
  <w:p w:rsidR="00323C26" w:rsidRDefault="00EA09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E5" w:rsidRDefault="00EA09E5" w:rsidP="005A6B12">
      <w:r>
        <w:separator/>
      </w:r>
    </w:p>
  </w:footnote>
  <w:footnote w:type="continuationSeparator" w:id="1">
    <w:p w:rsidR="00EA09E5" w:rsidRDefault="00EA09E5" w:rsidP="005A6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D4F"/>
    <w:multiLevelType w:val="hybridMultilevel"/>
    <w:tmpl w:val="39224B2A"/>
    <w:lvl w:ilvl="0" w:tplc="145EAAD6">
      <w:start w:val="9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C15CD"/>
    <w:multiLevelType w:val="hybridMultilevel"/>
    <w:tmpl w:val="2DA6B9FC"/>
    <w:lvl w:ilvl="0" w:tplc="1E2258BA">
      <w:start w:val="1"/>
      <w:numFmt w:val="decimal"/>
      <w:lvlText w:val="%1."/>
      <w:lvlJc w:val="left"/>
      <w:pPr>
        <w:ind w:left="1274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E75B3E"/>
    <w:multiLevelType w:val="hybridMultilevel"/>
    <w:tmpl w:val="3A2E81CE"/>
    <w:lvl w:ilvl="0" w:tplc="145EAAD6">
      <w:start w:val="9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D71DB5"/>
    <w:multiLevelType w:val="hybridMultilevel"/>
    <w:tmpl w:val="D722E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7D7B2D"/>
    <w:multiLevelType w:val="hybridMultilevel"/>
    <w:tmpl w:val="29BA4254"/>
    <w:lvl w:ilvl="0" w:tplc="BD5CE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2C74B7"/>
    <w:multiLevelType w:val="hybridMultilevel"/>
    <w:tmpl w:val="E07A43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3D21B7"/>
    <w:multiLevelType w:val="hybridMultilevel"/>
    <w:tmpl w:val="8CC60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3FF"/>
    <w:rsid w:val="0007500D"/>
    <w:rsid w:val="000908E9"/>
    <w:rsid w:val="000E5787"/>
    <w:rsid w:val="00162F00"/>
    <w:rsid w:val="00165061"/>
    <w:rsid w:val="00191CF2"/>
    <w:rsid w:val="00193595"/>
    <w:rsid w:val="00193CC5"/>
    <w:rsid w:val="00197110"/>
    <w:rsid w:val="001C507B"/>
    <w:rsid w:val="001C584D"/>
    <w:rsid w:val="00285879"/>
    <w:rsid w:val="002E1A5D"/>
    <w:rsid w:val="00367150"/>
    <w:rsid w:val="003F53FF"/>
    <w:rsid w:val="00414529"/>
    <w:rsid w:val="00462BE8"/>
    <w:rsid w:val="00465B0B"/>
    <w:rsid w:val="00537C06"/>
    <w:rsid w:val="005A01D5"/>
    <w:rsid w:val="005A6B12"/>
    <w:rsid w:val="005D254A"/>
    <w:rsid w:val="006346EE"/>
    <w:rsid w:val="00643DB6"/>
    <w:rsid w:val="006E5627"/>
    <w:rsid w:val="007867B7"/>
    <w:rsid w:val="00837256"/>
    <w:rsid w:val="00852E0E"/>
    <w:rsid w:val="008A7C2C"/>
    <w:rsid w:val="0099079E"/>
    <w:rsid w:val="00A214B3"/>
    <w:rsid w:val="00A80F59"/>
    <w:rsid w:val="00BB1266"/>
    <w:rsid w:val="00C04AAA"/>
    <w:rsid w:val="00C46D2E"/>
    <w:rsid w:val="00D13905"/>
    <w:rsid w:val="00D1727B"/>
    <w:rsid w:val="00D51FCE"/>
    <w:rsid w:val="00DA476C"/>
    <w:rsid w:val="00DA79AB"/>
    <w:rsid w:val="00DC7820"/>
    <w:rsid w:val="00E009F8"/>
    <w:rsid w:val="00E80946"/>
    <w:rsid w:val="00EA09E5"/>
    <w:rsid w:val="00ED3877"/>
    <w:rsid w:val="00EF5B19"/>
    <w:rsid w:val="00FA0C2C"/>
    <w:rsid w:val="00FC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FF"/>
    <w:pPr>
      <w:ind w:firstLine="567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3F53FF"/>
    <w:pPr>
      <w:spacing w:before="100" w:beforeAutospacing="1" w:after="100" w:afterAutospacing="1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53F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rsid w:val="003F53F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3F53FF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3F53F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3F53FF"/>
    <w:rPr>
      <w:rFonts w:cs="Times New Roman"/>
    </w:rPr>
  </w:style>
  <w:style w:type="paragraph" w:styleId="a6">
    <w:name w:val="Normal (Web)"/>
    <w:basedOn w:val="a"/>
    <w:uiPriority w:val="99"/>
    <w:rsid w:val="003F53FF"/>
    <w:rPr>
      <w:sz w:val="24"/>
      <w:szCs w:val="24"/>
    </w:rPr>
  </w:style>
  <w:style w:type="paragraph" w:customStyle="1" w:styleId="1">
    <w:name w:val="Абзац списка1"/>
    <w:basedOn w:val="a"/>
    <w:rsid w:val="003F53FF"/>
    <w:pPr>
      <w:ind w:left="720" w:firstLine="0"/>
      <w:contextualSpacing/>
      <w:jc w:val="left"/>
    </w:pPr>
    <w:rPr>
      <w:rFonts w:eastAsia="Calibri"/>
      <w:sz w:val="24"/>
      <w:szCs w:val="24"/>
      <w:lang w:eastAsia="ru-RU"/>
    </w:rPr>
  </w:style>
  <w:style w:type="paragraph" w:customStyle="1" w:styleId="2">
    <w:name w:val="2"/>
    <w:basedOn w:val="a"/>
    <w:qFormat/>
    <w:rsid w:val="003F53FF"/>
    <w:pPr>
      <w:ind w:firstLine="709"/>
    </w:pPr>
    <w:rPr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F53FF"/>
    <w:pPr>
      <w:ind w:left="720"/>
      <w:contextualSpacing/>
    </w:pPr>
  </w:style>
  <w:style w:type="character" w:styleId="a8">
    <w:name w:val="Hyperlink"/>
    <w:basedOn w:val="a0"/>
    <w:uiPriority w:val="99"/>
    <w:rsid w:val="003F53FF"/>
    <w:rPr>
      <w:color w:val="0000FF"/>
      <w:u w:val="single"/>
    </w:rPr>
  </w:style>
  <w:style w:type="paragraph" w:customStyle="1" w:styleId="Default">
    <w:name w:val="Default"/>
    <w:rsid w:val="00643DB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C78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C782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C782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78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C782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C7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8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hotdocs/432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_kafpio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Elina</cp:lastModifiedBy>
  <cp:revision>3</cp:revision>
  <dcterms:created xsi:type="dcterms:W3CDTF">2023-01-09T08:54:00Z</dcterms:created>
  <dcterms:modified xsi:type="dcterms:W3CDTF">2023-01-12T05:53:00Z</dcterms:modified>
</cp:coreProperties>
</file>