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15" w:rsidRPr="007C18FC" w:rsidRDefault="00152715" w:rsidP="0015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FC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152715" w:rsidRPr="007C18FC" w:rsidRDefault="00152715" w:rsidP="0015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FC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152715" w:rsidRPr="007C18FC" w:rsidRDefault="00152715" w:rsidP="0015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FC">
        <w:rPr>
          <w:rFonts w:ascii="Times New Roman" w:hAnsi="Times New Roman" w:cs="Times New Roman"/>
          <w:b/>
          <w:sz w:val="24"/>
          <w:szCs w:val="24"/>
        </w:rPr>
        <w:t>«Высокомолекулярные соединения»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Направление подготовки: 44.03.05 Педагогическое образование (с двумя профилями подготовки) Направленность (профиль): Химико-биологическое образование, География</w:t>
      </w:r>
    </w:p>
    <w:p w:rsidR="00152715" w:rsidRPr="007C18FC" w:rsidRDefault="00152715" w:rsidP="007C1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(7 семестр</w:t>
      </w:r>
      <w:r w:rsidR="007C18FC" w:rsidRPr="007C18FC">
        <w:rPr>
          <w:rFonts w:ascii="Times New Roman" w:hAnsi="Times New Roman" w:cs="Times New Roman"/>
          <w:sz w:val="24"/>
          <w:szCs w:val="24"/>
        </w:rPr>
        <w:t xml:space="preserve"> </w:t>
      </w:r>
      <w:r w:rsidRPr="007C18FC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1. Классификация и номенклатура мономеров, олигомеров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полимеров. Особенности их химического строения. Синтетические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органические, элементоорганические, неорганические и природные полимеры.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2. Реакции получения олигомеров и высокомолекулярных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соединений. Полимеризация и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: радикальная, катионная,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анионная и ионно-координационная, особенности указанных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полимеризационных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процессов. Полимеризация в растворе, в массе, в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суспензии, в эмульсии, в твердой фазе. Термодинамика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полимеризационных</w:t>
      </w:r>
      <w:proofErr w:type="spellEnd"/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процессов.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Металлоценовый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катализ, механизм и кинетика реакций.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Стереорегулярные полимеры и условия их получения. Механизм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стереоспецифической полимеризации.</w:t>
      </w:r>
      <w:r w:rsidRPr="007C18FC">
        <w:rPr>
          <w:rFonts w:ascii="Times New Roman" w:hAnsi="Times New Roman" w:cs="Times New Roman"/>
          <w:sz w:val="24"/>
          <w:szCs w:val="24"/>
        </w:rPr>
        <w:cr/>
        <w:t xml:space="preserve"> 4. Полиприсоединение. Механизм образования полиуретанов,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поликарбамидов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и эпоксидных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5. Поликонденсация: равновесная и неравновесная. Типы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химических реакций поликонденсации. Функциональность мономеров,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олигомеров и ее значение. Реакционная способность функциональных групп.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Совместная поликонденсация и ее характерные особенности в случае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равновесной и неравновесной поликонденсации.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6. Трехмерная поликонденсация и ее закономерности. Влияние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функциональности исходных соединений.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Разнозвенность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полимеров,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получаемых методами поликонденсации.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7. Синтез мономеров и полисопряженных полимеров на их основе,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химическое строение, молекулярная и надмолекулярная структура типичных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полисопряженных полимеров: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полиацетилена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полидиацетиленов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полианилинов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полифениленвиниленов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политиофенов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и др., понятие об их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lastRenderedPageBreak/>
        <w:t>электронной структуре. Связь между методами их синтеза и строением.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Химическая и электрохимическая модификация полисопряженных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8. Основные признаки разветвленных полимеров и методы синтеза, их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конфигурация (на уровнях звена, цепи, присоединения звеньев, присоединения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блоков) и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конформация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 Факторы, определяющие конформационные переходы.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Структурная модификация и надмолекулярная структура.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Сверхразветвленные</w:t>
      </w:r>
      <w:proofErr w:type="spellEnd"/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полимеры и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, их синтез и особенности строения.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9. Сшитые полимеры. Типы сшитых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10. Образование пространственных структур в эластомерах и их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динамика. Виды сшивающих агентов и особенности строения сеток. Влияние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типа поперечных связей на механические свойства сшитых эластомеров.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11. Смеси полимеров. Истинные и коллоидные растворы смесей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полимеров, механизм смешения и типы фазовых структур в смесях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12. Смеси полимеров как матрицы для получения полимерных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композиционных материалов (ПКМ), специфика синтеза ПКМ с их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применением. Многокомпонентные смеси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13. Природные полимеры и их разновидности, методы выделения из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природного сырья и идентификации, методы модификации. Целлюлоза, хитин,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8FC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прозводные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 Применение природных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14. Химическая модификация полимеров. Основные закономерности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модификации полимеров. Реакционная способность функциональных групп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макромолекул и низкомолекулярных соединений. Эффекты цепи и соседней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группы, конфигурационные и конформационные эффекты.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15. Реакции замещения в полимерной цепи. Влияние условий на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кинетические закономерности и строение образующихся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Композиционная неоднородность.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16. Реакции структурирования полимеров и их особенности.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Изменение свойств полимеров в результате структурирования.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Межмолекулярные реакции и образование трехмерных сеток. Реакции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присоединения, отщепления и изомеризации.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17. Классификация полимерных композиционных материалов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полимерных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 Виды материалов: полимер-полимерные смеси,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lastRenderedPageBreak/>
        <w:t>ПКМ, армированные непрерывными, короткими волокнами и пластинчатыми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наполнителями,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дисперснонаполненные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 xml:space="preserve"> ПКМ,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пенополимеры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многокомпонентные ПКМ. Методы получения полимерных композиционных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материалов.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18. Волокнообразующие полимеры и волоконные полимерные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композиты, методы получения и структура.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19. Тип, форма и основные свойства армирующих наполнителей: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непрерывные стеклянные, углеродные, борные, органические и др. Волокна,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нити, жгуты,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ровинги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, ленты и ткани; короткие волокна, маты из них;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наполнители плоскостной структуры. </w:t>
      </w:r>
      <w:proofErr w:type="gramStart"/>
      <w:r w:rsidRPr="007C18FC">
        <w:rPr>
          <w:rFonts w:ascii="Times New Roman" w:hAnsi="Times New Roman" w:cs="Times New Roman"/>
          <w:sz w:val="24"/>
          <w:szCs w:val="24"/>
        </w:rPr>
        <w:t>Физико-химия</w:t>
      </w:r>
      <w:proofErr w:type="gramEnd"/>
      <w:r w:rsidRPr="007C18FC">
        <w:rPr>
          <w:rFonts w:ascii="Times New Roman" w:hAnsi="Times New Roman" w:cs="Times New Roman"/>
          <w:sz w:val="24"/>
          <w:szCs w:val="24"/>
        </w:rPr>
        <w:t xml:space="preserve"> поверхности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наполнителей.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20. Типы и свойства матриц (термопластичные и термореактивные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полимеры, полимер-полимерные смеси). Методы получения полимерных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композиционных материалов.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21. Межфазные явления на границах раздела полимер-полимер,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полимер-твердое тело. Адгезия. Влияние формы, химического и физического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состояния поверхности на свойства ПКМ. Аппреты. Методы химической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физической модификации компонентов ПКМ.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 Типы ингредиентов, материалы и методы,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применяемые для получения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 Особенности их получения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основные свойства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23. Основы технологии полимеров и полимерных композиционных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материалов. Методы получения наполнителей, их фракционирование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обработка, способы совмещения функциональных ингредиентов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полимерных матриц. Технология переработки полимеров и ПКМ в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полупродукты и изделия.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24. Деструкция полимеров и композиционных материалов. Старение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полимеров. Стабилизация высокомолекулярных соединений.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25. Спектроскопия полимеров: ИК, МНПВО, КР. Специфика методов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и задачи, решаемые с их применением.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26. Флуоресцентный анализ полимеров.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27. Электронный и ядерный парамагнитный резонансы.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lastRenderedPageBreak/>
        <w:t>28. Теплофизические методы.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C18FC">
        <w:rPr>
          <w:rFonts w:ascii="Times New Roman" w:hAnsi="Times New Roman" w:cs="Times New Roman"/>
          <w:sz w:val="24"/>
          <w:szCs w:val="24"/>
        </w:rPr>
        <w:t>Macс</w:t>
      </w:r>
      <w:proofErr w:type="spellEnd"/>
      <w:r w:rsidRPr="007C18FC">
        <w:rPr>
          <w:rFonts w:ascii="Times New Roman" w:hAnsi="Times New Roman" w:cs="Times New Roman"/>
          <w:sz w:val="24"/>
          <w:szCs w:val="24"/>
        </w:rPr>
        <w:t>-спектрометрия. Сущность метода, аппаратура, области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 xml:space="preserve">применения. </w:t>
      </w:r>
      <w:proofErr w:type="gramStart"/>
      <w:r w:rsidRPr="007C18FC">
        <w:rPr>
          <w:rFonts w:ascii="Times New Roman" w:hAnsi="Times New Roman" w:cs="Times New Roman"/>
          <w:sz w:val="24"/>
          <w:szCs w:val="24"/>
        </w:rPr>
        <w:t>Время-пролетная</w:t>
      </w:r>
      <w:proofErr w:type="gramEnd"/>
      <w:r w:rsidRPr="007C18FC">
        <w:rPr>
          <w:rFonts w:ascii="Times New Roman" w:hAnsi="Times New Roman" w:cs="Times New Roman"/>
          <w:sz w:val="24"/>
          <w:szCs w:val="24"/>
        </w:rPr>
        <w:t xml:space="preserve"> масс-спектрометрия.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30. Рентгеноструктурный анализ полимеров. Изучение размеров и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ориентации упорядоченных областей кристаллических полимеров. Большие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периоды в полимерах. Специфика исследования смесей полимеров и ПКМ.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31. Оптическая и электронная микроскопия.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32. Физико-механические методы. Термомеханический метод.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33. Неразрушающие методы исследования ПКМ.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34. Динамические методы.</w:t>
      </w:r>
      <w:r w:rsidR="00314ED6" w:rsidRPr="007C18FC">
        <w:rPr>
          <w:rFonts w:ascii="Times New Roman" w:hAnsi="Times New Roman" w:cs="Times New Roman"/>
          <w:sz w:val="24"/>
          <w:szCs w:val="24"/>
        </w:rPr>
        <w:t xml:space="preserve"> Диэлектрическая и механическая </w:t>
      </w:r>
      <w:r w:rsidRPr="007C18FC">
        <w:rPr>
          <w:rFonts w:ascii="Times New Roman" w:hAnsi="Times New Roman" w:cs="Times New Roman"/>
          <w:sz w:val="24"/>
          <w:szCs w:val="24"/>
        </w:rPr>
        <w:t>спектроскопия.</w:t>
      </w:r>
    </w:p>
    <w:p w:rsidR="00152715" w:rsidRPr="007C18FC" w:rsidRDefault="00152715" w:rsidP="00152715">
      <w:pPr>
        <w:rPr>
          <w:rFonts w:ascii="Times New Roman" w:hAnsi="Times New Roman" w:cs="Times New Roman"/>
          <w:sz w:val="24"/>
          <w:szCs w:val="24"/>
        </w:rPr>
      </w:pPr>
      <w:r w:rsidRPr="007C18FC">
        <w:rPr>
          <w:rFonts w:ascii="Times New Roman" w:hAnsi="Times New Roman" w:cs="Times New Roman"/>
          <w:sz w:val="24"/>
          <w:szCs w:val="24"/>
        </w:rPr>
        <w:t>35. Электрофизические методы и</w:t>
      </w:r>
      <w:r w:rsidR="00314ED6" w:rsidRPr="007C18FC">
        <w:rPr>
          <w:rFonts w:ascii="Times New Roman" w:hAnsi="Times New Roman" w:cs="Times New Roman"/>
          <w:sz w:val="24"/>
          <w:szCs w:val="24"/>
        </w:rPr>
        <w:t xml:space="preserve">сследования свойств полимеров и </w:t>
      </w:r>
      <w:r w:rsidRPr="007C18FC">
        <w:rPr>
          <w:rFonts w:ascii="Times New Roman" w:hAnsi="Times New Roman" w:cs="Times New Roman"/>
          <w:sz w:val="24"/>
          <w:szCs w:val="24"/>
        </w:rPr>
        <w:t>ПКМ.</w:t>
      </w:r>
    </w:p>
    <w:p w:rsidR="00152715" w:rsidRPr="007C18FC" w:rsidRDefault="007C18FC" w:rsidP="0015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52715" w:rsidRPr="007C18FC">
        <w:rPr>
          <w:rFonts w:ascii="Times New Roman" w:hAnsi="Times New Roman" w:cs="Times New Roman"/>
          <w:sz w:val="24"/>
          <w:szCs w:val="24"/>
        </w:rPr>
        <w:t>. Полярография и другие электрохимические методы.</w:t>
      </w:r>
    </w:p>
    <w:p w:rsidR="00152715" w:rsidRPr="007C18FC" w:rsidRDefault="007C18FC" w:rsidP="0015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52715" w:rsidRPr="007C18FC">
        <w:rPr>
          <w:rFonts w:ascii="Times New Roman" w:hAnsi="Times New Roman" w:cs="Times New Roman"/>
          <w:sz w:val="24"/>
          <w:szCs w:val="24"/>
        </w:rPr>
        <w:t>. Транспортные методы для иссле</w:t>
      </w:r>
      <w:r w:rsidR="00314ED6" w:rsidRPr="007C18FC">
        <w:rPr>
          <w:rFonts w:ascii="Times New Roman" w:hAnsi="Times New Roman" w:cs="Times New Roman"/>
          <w:sz w:val="24"/>
          <w:szCs w:val="24"/>
        </w:rPr>
        <w:t xml:space="preserve">дования полимеров. Обращенная и </w:t>
      </w:r>
      <w:proofErr w:type="gramStart"/>
      <w:r w:rsidR="00152715" w:rsidRPr="007C18FC">
        <w:rPr>
          <w:rFonts w:ascii="Times New Roman" w:hAnsi="Times New Roman" w:cs="Times New Roman"/>
          <w:sz w:val="24"/>
          <w:szCs w:val="24"/>
        </w:rPr>
        <w:t>гель-проникающая</w:t>
      </w:r>
      <w:proofErr w:type="gramEnd"/>
      <w:r w:rsidR="00152715" w:rsidRPr="007C18FC">
        <w:rPr>
          <w:rFonts w:ascii="Times New Roman" w:hAnsi="Times New Roman" w:cs="Times New Roman"/>
          <w:sz w:val="24"/>
          <w:szCs w:val="24"/>
        </w:rPr>
        <w:t xml:space="preserve"> хроматография.</w:t>
      </w:r>
    </w:p>
    <w:p w:rsidR="00152715" w:rsidRPr="007C18FC" w:rsidRDefault="007C18FC" w:rsidP="0015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152715" w:rsidRPr="007C18FC">
        <w:rPr>
          <w:rFonts w:ascii="Times New Roman" w:hAnsi="Times New Roman" w:cs="Times New Roman"/>
          <w:sz w:val="24"/>
          <w:szCs w:val="24"/>
        </w:rPr>
        <w:t>. Особенности методов иссле</w:t>
      </w:r>
      <w:r w:rsidR="00314ED6" w:rsidRPr="007C18FC">
        <w:rPr>
          <w:rFonts w:ascii="Times New Roman" w:hAnsi="Times New Roman" w:cs="Times New Roman"/>
          <w:sz w:val="24"/>
          <w:szCs w:val="24"/>
        </w:rPr>
        <w:t xml:space="preserve">дования </w:t>
      </w:r>
      <w:proofErr w:type="spellStart"/>
      <w:r w:rsidR="00314ED6" w:rsidRPr="007C18FC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="00314ED6" w:rsidRPr="007C18FC">
        <w:rPr>
          <w:rFonts w:ascii="Times New Roman" w:hAnsi="Times New Roman" w:cs="Times New Roman"/>
          <w:sz w:val="24"/>
          <w:szCs w:val="24"/>
        </w:rPr>
        <w:t xml:space="preserve"> и их </w:t>
      </w:r>
      <w:r w:rsidR="00152715" w:rsidRPr="007C18FC">
        <w:rPr>
          <w:rFonts w:ascii="Times New Roman" w:hAnsi="Times New Roman" w:cs="Times New Roman"/>
          <w:sz w:val="24"/>
          <w:szCs w:val="24"/>
        </w:rPr>
        <w:t>ингредиентов.</w:t>
      </w:r>
    </w:p>
    <w:p w:rsidR="00DE4DF6" w:rsidRPr="007C18FC" w:rsidRDefault="00DE4DF6">
      <w:pPr>
        <w:rPr>
          <w:rFonts w:ascii="Times New Roman" w:hAnsi="Times New Roman" w:cs="Times New Roman"/>
          <w:sz w:val="24"/>
          <w:szCs w:val="24"/>
        </w:rPr>
      </w:pPr>
    </w:p>
    <w:sectPr w:rsidR="00DE4DF6" w:rsidRPr="007C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8"/>
    <w:rsid w:val="00152715"/>
    <w:rsid w:val="00314ED6"/>
    <w:rsid w:val="007C18FC"/>
    <w:rsid w:val="00983358"/>
    <w:rsid w:val="00D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FC1D-E913-453C-87CA-F55608E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2023-11-24T11:05:00Z</dcterms:created>
  <dcterms:modified xsi:type="dcterms:W3CDTF">2023-12-29T07:59:00Z</dcterms:modified>
</cp:coreProperties>
</file>