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rmal(Web)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конкурса:</w:t>
      </w:r>
    </w:p>
    <w:p w14:paraId="000000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Уровень </w:t>
      </w:r>
      <w:r>
        <w:rPr>
          <w:b/>
          <w:sz w:val="28"/>
          <w:szCs w:val="28"/>
          <w:u w:val="single"/>
        </w:rPr>
        <w:t>ВО</w:t>
      </w:r>
      <w:r>
        <w:rPr>
          <w:b/>
          <w:sz w:val="28"/>
          <w:szCs w:val="28"/>
          <w:u w:val="single"/>
        </w:rPr>
        <w:t>:</w:t>
      </w:r>
    </w:p>
    <w:p w14:paraId="0000000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Воспитательное пространство современного образовательного учреждения</w:t>
      </w:r>
      <w:r>
        <w:rPr>
          <w:b/>
          <w:i/>
          <w:sz w:val="28"/>
          <w:szCs w:val="28"/>
        </w:rPr>
        <w:t>»</w:t>
      </w:r>
    </w:p>
    <w:p w14:paraId="0000000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место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Маркелов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z w:val="28"/>
          <w:szCs w:val="28"/>
        </w:rPr>
        <w:t xml:space="preserve">вна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Патриотическое воспитание младших школьников в аспекте формирования гражданской идентичности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 xml:space="preserve">; </w:t>
      </w:r>
    </w:p>
    <w:p w14:paraId="0000000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место –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</w:t>
      </w:r>
      <w:r>
        <w:rPr>
          <w:sz w:val="28"/>
          <w:szCs w:val="28"/>
        </w:rPr>
        <w:t>арасева Ксения Игоревна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Воспитание младших школьников с позиций </w:t>
      </w:r>
      <w:r>
        <w:rPr>
          <w:bCs/>
          <w:sz w:val="28"/>
          <w:szCs w:val="28"/>
        </w:rPr>
        <w:t>гендерного</w:t>
      </w:r>
      <w:r>
        <w:rPr>
          <w:bCs/>
          <w:sz w:val="28"/>
          <w:szCs w:val="28"/>
        </w:rPr>
        <w:t xml:space="preserve"> подхода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Елецкий госуд</w:t>
      </w:r>
      <w:r>
        <w:rPr>
          <w:sz w:val="28"/>
          <w:szCs w:val="28"/>
        </w:rPr>
        <w:t>арственный университет им. И.А. </w:t>
      </w:r>
      <w:r>
        <w:rPr>
          <w:sz w:val="28"/>
          <w:szCs w:val="28"/>
        </w:rPr>
        <w:t>Бунина</w:t>
      </w:r>
      <w:r>
        <w:rPr>
          <w:bCs/>
          <w:sz w:val="28"/>
          <w:szCs w:val="28"/>
        </w:rPr>
        <w:t>.</w:t>
      </w:r>
    </w:p>
    <w:p w14:paraId="0000000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 место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Садовникова</w:t>
      </w:r>
      <w:r>
        <w:rPr>
          <w:sz w:val="28"/>
          <w:szCs w:val="28"/>
        </w:rPr>
        <w:t xml:space="preserve"> Татьяна Олеговна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Использование развивающего потенциала краеведения во внеурочной деятельности младших школьников</w:t>
      </w:r>
      <w:r>
        <w:rPr>
          <w:smallCaps/>
          <w:sz w:val="28"/>
          <w:szCs w:val="28"/>
        </w:rPr>
        <w:t xml:space="preserve">»,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>.</w:t>
      </w:r>
    </w:p>
    <w:p w14:paraId="00000007">
      <w:pPr>
        <w:rPr>
          <w:sz w:val="28"/>
          <w:szCs w:val="28"/>
        </w:rPr>
      </w:pPr>
    </w:p>
    <w:p w14:paraId="000000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Современные педагогические технологии обучения и воспитания</w:t>
      </w:r>
      <w:r>
        <w:rPr>
          <w:b/>
          <w:sz w:val="28"/>
          <w:szCs w:val="28"/>
        </w:rPr>
        <w:t>»</w:t>
      </w:r>
    </w:p>
    <w:p w14:paraId="0000000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место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Федотова Олеся Андреевна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Современные образовательные технологии в контексте гуманистических взглядов и педагогической деятельности </w:t>
      </w:r>
      <w:r>
        <w:rPr>
          <w:sz w:val="28"/>
          <w:szCs w:val="28"/>
        </w:rPr>
        <w:t>Януша</w:t>
      </w:r>
      <w:r>
        <w:rPr>
          <w:sz w:val="28"/>
          <w:szCs w:val="28"/>
        </w:rPr>
        <w:t xml:space="preserve"> Корчака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Ленинградский государ</w:t>
      </w:r>
      <w:r>
        <w:rPr>
          <w:sz w:val="28"/>
          <w:szCs w:val="28"/>
        </w:rPr>
        <w:t>ственный университет имени А.С. </w:t>
      </w:r>
      <w:r>
        <w:rPr>
          <w:sz w:val="28"/>
          <w:szCs w:val="28"/>
        </w:rPr>
        <w:t>Пушкина</w:t>
      </w:r>
      <w:r>
        <w:rPr>
          <w:sz w:val="28"/>
          <w:szCs w:val="28"/>
        </w:rPr>
        <w:t>.</w:t>
      </w:r>
    </w:p>
    <w:p w14:paraId="0000000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Черногузова</w:t>
      </w:r>
      <w:r>
        <w:rPr>
          <w:sz w:val="28"/>
          <w:szCs w:val="28"/>
        </w:rPr>
        <w:t xml:space="preserve"> Анна Евгеньевна «Речевое развитие детей 5-7 лет посредством мультфильмов», </w:t>
      </w:r>
      <w:r>
        <w:rPr>
          <w:rFonts w:hint="eastAsia"/>
          <w:sz w:val="28"/>
          <w:szCs w:val="28"/>
        </w:rPr>
        <w:t>Липецкий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 </w:t>
      </w:r>
      <w:r>
        <w:rPr>
          <w:rFonts w:hint="eastAsia"/>
          <w:sz w:val="28"/>
          <w:szCs w:val="28"/>
        </w:rPr>
        <w:t>Семенова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Тян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Шанского</w:t>
      </w:r>
      <w:r>
        <w:rPr>
          <w:sz w:val="28"/>
          <w:szCs w:val="28"/>
        </w:rPr>
        <w:t>.</w:t>
      </w:r>
    </w:p>
    <w:p w14:paraId="0000000B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 место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Воеводина Анастасия Павловна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Возможности применения нейронных сетей на уроках изобразительного искусства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Ленинградский государственный университет имени А.С. Пушкина</w:t>
      </w:r>
      <w:r>
        <w:rPr>
          <w:sz w:val="28"/>
          <w:szCs w:val="28"/>
        </w:rPr>
        <w:t>.</w:t>
      </w:r>
    </w:p>
    <w:p w14:paraId="0000000C">
      <w:pPr>
        <w:rPr>
          <w:b/>
          <w:sz w:val="28"/>
          <w:szCs w:val="28"/>
          <w:u w:val="single"/>
        </w:rPr>
      </w:pPr>
    </w:p>
    <w:p w14:paraId="000000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Языковое и литературное образование: традиции и инновации</w:t>
      </w:r>
      <w:r>
        <w:rPr>
          <w:b/>
          <w:bCs/>
          <w:sz w:val="28"/>
          <w:szCs w:val="28"/>
        </w:rPr>
        <w:t>»</w:t>
      </w:r>
    </w:p>
    <w:p w14:paraId="0000000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Титова Ирина Олеговна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Обу</w:t>
      </w:r>
      <w:r>
        <w:rPr>
          <w:sz w:val="28"/>
          <w:szCs w:val="28"/>
        </w:rPr>
        <w:t>чение текстовой деятельности на </w:t>
      </w:r>
      <w:r>
        <w:rPr>
          <w:sz w:val="28"/>
          <w:szCs w:val="28"/>
        </w:rPr>
        <w:t>уроках русского языка в начальной школе: система упражнений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Рязанский государственный университет имени С.А. Есенина</w:t>
      </w:r>
      <w:r>
        <w:rPr>
          <w:sz w:val="28"/>
          <w:szCs w:val="28"/>
        </w:rPr>
        <w:t>.</w:t>
      </w:r>
    </w:p>
    <w:p w14:paraId="0000000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 – </w:t>
      </w:r>
      <w:r>
        <w:rPr>
          <w:sz w:val="28"/>
          <w:szCs w:val="28"/>
        </w:rPr>
        <w:t>Мохова Лада Алексеевна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Методические подходы</w:t>
      </w:r>
      <w:r>
        <w:rPr>
          <w:sz w:val="28"/>
          <w:szCs w:val="28"/>
        </w:rPr>
        <w:t xml:space="preserve"> к работе с </w:t>
      </w:r>
      <w:r>
        <w:rPr>
          <w:sz w:val="28"/>
          <w:szCs w:val="28"/>
        </w:rPr>
        <w:t>иллюстрацией на </w:t>
      </w:r>
      <w:r>
        <w:rPr>
          <w:sz w:val="28"/>
          <w:szCs w:val="28"/>
        </w:rPr>
        <w:t>уроках литературы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Пензенский государственный университет</w:t>
      </w:r>
      <w:r>
        <w:rPr>
          <w:sz w:val="28"/>
          <w:szCs w:val="28"/>
        </w:rPr>
        <w:t>.</w:t>
      </w:r>
    </w:p>
    <w:p w14:paraId="0000001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место –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Тишкина Ирина Ивановна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Особенности преодоления </w:t>
      </w:r>
      <w:r>
        <w:rPr>
          <w:bCs/>
          <w:sz w:val="28"/>
          <w:szCs w:val="28"/>
        </w:rPr>
        <w:t>дисграфии</w:t>
      </w:r>
      <w:r>
        <w:rPr>
          <w:bCs/>
          <w:sz w:val="28"/>
          <w:szCs w:val="28"/>
        </w:rPr>
        <w:t xml:space="preserve"> у детей младшего школьного возраста в процессе коррекционно-логопедической работы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>.</w:t>
      </w:r>
    </w:p>
    <w:p w14:paraId="00000011">
      <w:pPr>
        <w:ind w:firstLine="709"/>
        <w:jc w:val="both"/>
        <w:rPr>
          <w:bCs/>
          <w:sz w:val="28"/>
          <w:szCs w:val="28"/>
        </w:rPr>
      </w:pPr>
    </w:p>
    <w:p w14:paraId="0000001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личности в условиях цифровой образовательной среды</w:t>
      </w:r>
      <w:r>
        <w:rPr>
          <w:b/>
          <w:i/>
          <w:sz w:val="28"/>
          <w:szCs w:val="28"/>
        </w:rPr>
        <w:t>»</w:t>
      </w:r>
    </w:p>
    <w:p w14:paraId="0000001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 место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присуждено</w:t>
      </w:r>
      <w:r>
        <w:rPr>
          <w:iCs/>
          <w:sz w:val="28"/>
          <w:szCs w:val="28"/>
        </w:rPr>
        <w:t>.</w:t>
      </w:r>
    </w:p>
    <w:p w14:paraId="0000001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 место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Любушкина София Алексеевна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Использование цифровых образовательных ресурсов в процессе обучения младших школьников</w:t>
      </w:r>
      <w:r>
        <w:rPr>
          <w:b/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iCs/>
          <w:sz w:val="28"/>
          <w:szCs w:val="28"/>
        </w:rPr>
        <w:t>.</w:t>
      </w:r>
    </w:p>
    <w:p w14:paraId="0000001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место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Зобова</w:t>
      </w:r>
      <w:r>
        <w:rPr>
          <w:sz w:val="28"/>
          <w:szCs w:val="28"/>
        </w:rPr>
        <w:t xml:space="preserve"> Татьяна Юрьевна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Исследование готовности студентов педагогического вуза к работе с одарёнными детьми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Московский педагогический государственный университет</w:t>
      </w:r>
      <w:r>
        <w:rPr>
          <w:sz w:val="28"/>
          <w:szCs w:val="28"/>
        </w:rPr>
        <w:t>.</w:t>
      </w:r>
    </w:p>
    <w:p w14:paraId="00000016">
      <w:pPr>
        <w:ind w:firstLine="709"/>
        <w:jc w:val="both"/>
        <w:rPr>
          <w:sz w:val="28"/>
          <w:szCs w:val="28"/>
        </w:rPr>
      </w:pPr>
    </w:p>
    <w:p w14:paraId="00000017">
      <w:pPr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Современные проблемы начального общего образования</w:t>
      </w:r>
      <w:r>
        <w:rPr>
          <w:b/>
          <w:i/>
          <w:sz w:val="28"/>
          <w:szCs w:val="28"/>
        </w:rPr>
        <w:t>»</w:t>
      </w:r>
    </w:p>
    <w:p w14:paraId="0000001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– </w:t>
      </w:r>
      <w:r>
        <w:rPr>
          <w:rFonts w:eastAsia="Calibri"/>
          <w:sz w:val="28"/>
          <w:szCs w:val="28"/>
          <w:lang w:eastAsia="en-US"/>
        </w:rPr>
        <w:t xml:space="preserve">Ходырева Зарина </w:t>
      </w:r>
      <w:r>
        <w:rPr>
          <w:rFonts w:eastAsia="Calibri"/>
          <w:sz w:val="28"/>
          <w:szCs w:val="28"/>
          <w:lang w:eastAsia="en-US"/>
        </w:rPr>
        <w:t>Зафаровна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Развитие рефлексивных умений младших школьников в учебном процессе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>.</w:t>
      </w:r>
    </w:p>
    <w:p w14:paraId="0000001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 – </w:t>
      </w:r>
      <w:r>
        <w:rPr>
          <w:sz w:val="28"/>
          <w:szCs w:val="28"/>
        </w:rPr>
        <w:t>Томилова Анастасия Николаевна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Современное начальное общее образование: организационные системы обучения, формы организации образовательного процесса, организационные формы деятельности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>.</w:t>
      </w:r>
    </w:p>
    <w:p w14:paraId="000000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место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Молюкова</w:t>
      </w:r>
      <w:r>
        <w:rPr>
          <w:sz w:val="28"/>
          <w:szCs w:val="28"/>
        </w:rPr>
        <w:t xml:space="preserve"> Екатерина </w:t>
      </w:r>
      <w:r>
        <w:rPr>
          <w:sz w:val="28"/>
          <w:szCs w:val="28"/>
        </w:rPr>
        <w:t>Евгениевна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Формирование у младших школьников читательских умений на уроках литературного чтения</w:t>
      </w:r>
      <w:r>
        <w:rPr>
          <w:sz w:val="28"/>
          <w:szCs w:val="28"/>
        </w:rPr>
        <w:t xml:space="preserve">», </w:t>
      </w:r>
      <w:r>
        <w:rPr>
          <w:rFonts w:hint="eastAsia"/>
          <w:sz w:val="28"/>
          <w:szCs w:val="28"/>
        </w:rPr>
        <w:t>Липецкий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 </w:t>
      </w:r>
      <w:r>
        <w:rPr>
          <w:rFonts w:hint="eastAsia"/>
          <w:sz w:val="28"/>
          <w:szCs w:val="28"/>
        </w:rPr>
        <w:t>Семенова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Тян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Шанского</w:t>
      </w:r>
      <w:r>
        <w:rPr>
          <w:sz w:val="28"/>
          <w:szCs w:val="28"/>
        </w:rPr>
        <w:t>.</w:t>
      </w:r>
    </w:p>
    <w:p w14:paraId="0000001B">
      <w:pPr>
        <w:rPr>
          <w:b/>
          <w:sz w:val="28"/>
          <w:szCs w:val="28"/>
        </w:rPr>
      </w:pPr>
    </w:p>
    <w:p w14:paraId="0000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номинации:</w:t>
      </w:r>
    </w:p>
    <w:p w14:paraId="000000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Попова Кристина Юрьевна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 xml:space="preserve">Развитие связной речи старших </w:t>
      </w:r>
      <w:r>
        <w:rPr>
          <w:sz w:val="28"/>
          <w:szCs w:val="28"/>
          <w:shd w:val="clear" w:color="auto" w:fill="ffffff"/>
        </w:rPr>
        <w:t>дошкольников в </w:t>
      </w:r>
      <w:r>
        <w:rPr>
          <w:sz w:val="28"/>
          <w:szCs w:val="28"/>
          <w:shd w:val="clear" w:color="auto" w:fill="ffffff"/>
        </w:rPr>
        <w:t>театрализованной деятельности</w:t>
      </w:r>
      <w:r>
        <w:rPr>
          <w:sz w:val="28"/>
          <w:szCs w:val="28"/>
        </w:rPr>
        <w:t xml:space="preserve">», </w:t>
      </w:r>
      <w:r>
        <w:rPr>
          <w:rFonts w:hint="eastAsia"/>
          <w:sz w:val="28"/>
          <w:szCs w:val="28"/>
        </w:rPr>
        <w:t>Липецкий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. </w:t>
      </w:r>
      <w:r>
        <w:rPr>
          <w:rFonts w:hint="eastAsia"/>
          <w:sz w:val="28"/>
          <w:szCs w:val="28"/>
        </w:rPr>
        <w:t>Семенова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Тян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Шанского</w:t>
      </w:r>
      <w:r>
        <w:rPr>
          <w:sz w:val="28"/>
          <w:szCs w:val="28"/>
        </w:rPr>
        <w:t xml:space="preserve"> - Номинация «</w:t>
      </w:r>
      <w:r>
        <w:rPr>
          <w:sz w:val="28"/>
          <w:szCs w:val="28"/>
        </w:rPr>
        <w:t>Творческий подход к развитию речи дошкольников</w:t>
      </w:r>
      <w:r>
        <w:rPr>
          <w:sz w:val="28"/>
          <w:szCs w:val="28"/>
        </w:rPr>
        <w:t>».</w:t>
      </w:r>
    </w:p>
    <w:p w14:paraId="0000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Анастасия Николаевна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Применение инновационных технологий в формировании литературной функциональной грамотности младших школьников</w:t>
      </w:r>
      <w:r>
        <w:rPr>
          <w:sz w:val="28"/>
          <w:szCs w:val="28"/>
        </w:rPr>
        <w:t>», Белгородский государственный национальный исследовательский университет - Номинация «</w:t>
      </w:r>
      <w:r>
        <w:rPr>
          <w:sz w:val="28"/>
          <w:szCs w:val="28"/>
        </w:rPr>
        <w:t>Возможности цифровых</w:t>
      </w:r>
      <w:r>
        <w:rPr>
          <w:sz w:val="28"/>
          <w:szCs w:val="28"/>
        </w:rPr>
        <w:t xml:space="preserve"> технологий».</w:t>
      </w:r>
    </w:p>
    <w:p w14:paraId="000000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Таганчикова</w:t>
      </w:r>
      <w:r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Педагогический альянс – семья и школа</w:t>
      </w:r>
      <w:r>
        <w:rPr>
          <w:sz w:val="28"/>
          <w:szCs w:val="28"/>
        </w:rPr>
        <w:t>», Елецкий государственный университет им. И.А. Бунина - Номинация «</w:t>
      </w:r>
      <w:r>
        <w:rPr>
          <w:sz w:val="28"/>
          <w:szCs w:val="28"/>
        </w:rPr>
        <w:t>Социум и образование: векторы сотрудничества</w:t>
      </w:r>
      <w:r>
        <w:rPr>
          <w:sz w:val="28"/>
          <w:szCs w:val="28"/>
        </w:rPr>
        <w:t>».</w:t>
      </w:r>
    </w:p>
    <w:p w14:paraId="00000020">
      <w:pPr>
        <w:ind w:firstLine="709"/>
        <w:jc w:val="both"/>
        <w:rPr>
          <w:sz w:val="28"/>
          <w:szCs w:val="28"/>
        </w:rPr>
      </w:pPr>
    </w:p>
    <w:p w14:paraId="00000021">
      <w:pPr>
        <w:ind w:firstLine="709"/>
        <w:jc w:val="both"/>
        <w:rPr>
          <w:sz w:val="28"/>
          <w:szCs w:val="28"/>
        </w:rPr>
      </w:pPr>
    </w:p>
    <w:p w14:paraId="000000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Уровень СПО</w:t>
      </w:r>
      <w:r>
        <w:rPr>
          <w:b/>
          <w:sz w:val="28"/>
          <w:szCs w:val="28"/>
          <w:u w:val="single"/>
        </w:rPr>
        <w:t>:</w:t>
      </w:r>
    </w:p>
    <w:p w14:paraId="0000002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– </w:t>
      </w:r>
      <w:r>
        <w:rPr>
          <w:sz w:val="28"/>
          <w:szCs w:val="28"/>
        </w:rPr>
        <w:t>Кондакова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Венетта</w:t>
      </w:r>
      <w:r>
        <w:rPr>
          <w:sz w:val="28"/>
          <w:szCs w:val="28"/>
        </w:rPr>
        <w:t xml:space="preserve"> Олеговна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Квест-игра</w:t>
      </w:r>
      <w:r>
        <w:rPr>
          <w:sz w:val="28"/>
          <w:szCs w:val="28"/>
        </w:rPr>
        <w:t xml:space="preserve"> как средство повышения познавательного интереса в рамках интеграции дисциплин «Окружающий мир» и «Английский язык»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Елецкий государственный университет им. И.А. Бунина.</w:t>
      </w:r>
    </w:p>
    <w:p w14:paraId="0000002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 – </w:t>
      </w:r>
      <w:r>
        <w:rPr>
          <w:rFonts w:eastAsia="Calibri"/>
          <w:sz w:val="28"/>
          <w:szCs w:val="28"/>
        </w:rPr>
        <w:t>Шеменева</w:t>
      </w:r>
      <w:r>
        <w:rPr>
          <w:rFonts w:eastAsia="Calibri"/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 xml:space="preserve"> «Развитие гибкости у детей старшего дошкольного возраста средствами </w:t>
      </w:r>
      <w:r>
        <w:rPr>
          <w:sz w:val="28"/>
          <w:szCs w:val="28"/>
        </w:rPr>
        <w:t>стретчинга</w:t>
      </w:r>
      <w:r>
        <w:rPr>
          <w:sz w:val="28"/>
          <w:szCs w:val="28"/>
        </w:rPr>
        <w:t>», Елецкий госуд</w:t>
      </w:r>
      <w:r>
        <w:rPr>
          <w:sz w:val="28"/>
          <w:szCs w:val="28"/>
        </w:rPr>
        <w:t>арственный университет им. </w:t>
      </w:r>
      <w:r>
        <w:rPr>
          <w:sz w:val="28"/>
          <w:szCs w:val="28"/>
        </w:rPr>
        <w:t>И.А. Бунина.</w:t>
      </w:r>
    </w:p>
    <w:p w14:paraId="0000002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Иванина Алина Максимовна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Здоровьесберегающие</w:t>
      </w:r>
      <w:r>
        <w:rPr>
          <w:sz w:val="28"/>
          <w:szCs w:val="28"/>
        </w:rPr>
        <w:t xml:space="preserve"> технологии на уроках окружающего мира»</w:t>
      </w:r>
      <w:r>
        <w:rPr>
          <w:smallCaps/>
          <w:sz w:val="28"/>
          <w:szCs w:val="28"/>
        </w:rPr>
        <w:t xml:space="preserve">, </w:t>
      </w:r>
      <w:r>
        <w:rPr>
          <w:sz w:val="28"/>
          <w:szCs w:val="28"/>
        </w:rPr>
        <w:t>Елецкий госуд</w:t>
      </w:r>
      <w:r>
        <w:rPr>
          <w:sz w:val="28"/>
          <w:szCs w:val="28"/>
        </w:rPr>
        <w:t>арственный университет им. И.А. </w:t>
      </w:r>
      <w:r>
        <w:rPr>
          <w:sz w:val="28"/>
          <w:szCs w:val="28"/>
        </w:rPr>
        <w:t>Бунина.</w:t>
      </w:r>
    </w:p>
    <w:p w14:paraId="00000026">
      <w:pPr>
        <w:ind w:firstLine="709"/>
        <w:jc w:val="both"/>
        <w:rPr>
          <w:bCs/>
          <w:sz w:val="28"/>
          <w:szCs w:val="28"/>
        </w:rPr>
      </w:pPr>
    </w:p>
    <w:p w14:paraId="00000027">
      <w:pPr>
        <w:pStyle w:val="Normal(Web)"/>
        <w:shd w:val="clear" w:color="auto" w:fill="ffffff"/>
        <w:spacing w:before="0" w:after="0"/>
        <w:ind w:firstLine="709"/>
        <w:jc w:val="center"/>
        <w:rPr/>
      </w:pPr>
    </w:p>
    <w:sectPr>
      <w:pgSz w:w="11906" w:h="16838"/>
      <w:pgMar w:top="851" w:right="567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B7650C"/>
    <w:rsid w:val="0001520A"/>
    <w:rsid w:val="00021D4A"/>
    <w:rsid w:val="0004313B"/>
    <w:rsid w:val="00052801"/>
    <w:rsid w:val="000831ED"/>
    <w:rsid w:val="000B22FC"/>
    <w:rsid w:val="000F3C73"/>
    <w:rsid w:val="000F6765"/>
    <w:rsid w:val="001064F0"/>
    <w:rsid w:val="00111713"/>
    <w:rsid w:val="00132759"/>
    <w:rsid w:val="001B7ADF"/>
    <w:rsid w:val="00202BE1"/>
    <w:rsid w:val="002179B5"/>
    <w:rsid w:val="0025503D"/>
    <w:rsid w:val="0025589C"/>
    <w:rsid w:val="002610D2"/>
    <w:rsid w:val="00293A00"/>
    <w:rsid w:val="002E3607"/>
    <w:rsid w:val="00314045"/>
    <w:rsid w:val="003555E1"/>
    <w:rsid w:val="003812CB"/>
    <w:rsid w:val="0038236B"/>
    <w:rsid w:val="003A33FC"/>
    <w:rsid w:val="00441A99"/>
    <w:rsid w:val="00463960"/>
    <w:rsid w:val="00466AD5"/>
    <w:rsid w:val="0047161C"/>
    <w:rsid w:val="004F3AB8"/>
    <w:rsid w:val="00515A28"/>
    <w:rsid w:val="00536D25"/>
    <w:rsid w:val="00553DB1"/>
    <w:rsid w:val="00592BB8"/>
    <w:rsid w:val="00593487"/>
    <w:rsid w:val="005C732A"/>
    <w:rsid w:val="005E0643"/>
    <w:rsid w:val="00631293"/>
    <w:rsid w:val="00645C72"/>
    <w:rsid w:val="006942E1"/>
    <w:rsid w:val="006A4337"/>
    <w:rsid w:val="006C3AD0"/>
    <w:rsid w:val="006E10D5"/>
    <w:rsid w:val="00727EE1"/>
    <w:rsid w:val="0073192A"/>
    <w:rsid w:val="007534AB"/>
    <w:rsid w:val="007C0D77"/>
    <w:rsid w:val="007E1921"/>
    <w:rsid w:val="0085234E"/>
    <w:rsid w:val="00852EA1"/>
    <w:rsid w:val="00861B64"/>
    <w:rsid w:val="0087444E"/>
    <w:rsid w:val="00875B88"/>
    <w:rsid w:val="00890205"/>
    <w:rsid w:val="008B7BDA"/>
    <w:rsid w:val="008D069A"/>
    <w:rsid w:val="00917889"/>
    <w:rsid w:val="009468D5"/>
    <w:rsid w:val="00971E00"/>
    <w:rsid w:val="00A0215C"/>
    <w:rsid w:val="00A66849"/>
    <w:rsid w:val="00AD5660"/>
    <w:rsid w:val="00AE2725"/>
    <w:rsid w:val="00B47477"/>
    <w:rsid w:val="00B648B2"/>
    <w:rsid w:val="00B72A3D"/>
    <w:rsid w:val="00B7650C"/>
    <w:rsid w:val="00BE6B7A"/>
    <w:rsid w:val="00BF49E5"/>
    <w:rsid w:val="00C37442"/>
    <w:rsid w:val="00C37CB8"/>
    <w:rsid w:val="00C637A8"/>
    <w:rsid w:val="00CD238E"/>
    <w:rsid w:val="00CD6269"/>
    <w:rsid w:val="00D144A3"/>
    <w:rsid w:val="00D245FC"/>
    <w:rsid w:val="00D83AFD"/>
    <w:rsid w:val="00D86077"/>
    <w:rsid w:val="00DB55D3"/>
    <w:rsid w:val="00E06FE1"/>
    <w:rsid w:val="00E465ED"/>
    <w:rsid w:val="00E8321C"/>
    <w:rsid w:val="00E96DCA"/>
    <w:rsid w:val="00ED6852"/>
    <w:rsid w:val="00EE301B"/>
    <w:rsid w:val="00F25819"/>
    <w:rsid w:val="00F44584"/>
    <w:rsid w:val="00F7190F"/>
    <w:rsid w:val="00F86232"/>
    <w:rsid w:val="00F92C59"/>
    <w:rsid w:val="00FA41CA"/>
    <w:rsid w:val="00FA4FCB"/>
    <w:rsid w:val="00FB205E"/>
    <w:rsid w:val="00FD0590"/>
    <w:rsid w:val="00FD446A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586676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586676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586676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586676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586676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586676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c99a8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2e353d" w:themeColor="text1"/>
    </w:rPr>
  </w:style>
  <w:style w:type="character" w:customStyle="1" w:styleId="QuoteChar">
    <w:name w:val="Quote Char"/>
    <w:link w:val="Quote"/>
    <w:uiPriority w:val="29"/>
    <w:rPr>
      <w:i/>
      <w:iCs/>
      <w:color w:val="2e353d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/>
    </w:p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Лернер</cp:lastModifiedBy>
</cp:coreProperties>
</file>