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27" w:rsidRPr="00245B27" w:rsidRDefault="00245B27" w:rsidP="00245B27">
      <w:pPr>
        <w:spacing w:after="120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ежвузовского научно-методического семинара «</w:t>
      </w:r>
      <w:r w:rsidRPr="00245B27">
        <w:rPr>
          <w:rFonts w:ascii="Times New Roman" w:hAnsi="Times New Roman"/>
          <w:b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Pr="00245B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(5 заседание)</w:t>
      </w:r>
    </w:p>
    <w:p w:rsidR="00245B27" w:rsidRDefault="00245B27" w:rsidP="00245B27">
      <w:pPr>
        <w:spacing w:after="120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45B27" w:rsidRDefault="00245B27" w:rsidP="00245B27">
      <w:pPr>
        <w:spacing w:after="120"/>
        <w:ind w:left="-993" w:firstLine="993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</w:t>
      </w:r>
      <w:r w:rsidRPr="007E5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апреля 2024</w:t>
      </w:r>
      <w:r w:rsidRPr="007E5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состоялось пятое заседание М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ежвузовского научно-методического семинара «</w:t>
      </w:r>
      <w:r w:rsidRPr="00A62835">
        <w:rPr>
          <w:rFonts w:ascii="Times New Roman" w:hAnsi="Times New Roman"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проводимого совместно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ГУП, ЯГПУ им. К.Д. Ушинского, </w:t>
      </w:r>
      <w:r w:rsidRPr="00C22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Тамбовский государственный технический университет</w:t>
      </w:r>
      <w:r w:rsidRPr="00C22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2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Семинар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ходил в </w:t>
      </w:r>
      <w:r w:rsidRPr="009738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смешанном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(очном и</w:t>
      </w:r>
      <w:r w:rsidRPr="009738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38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онлайн)</w:t>
      </w:r>
      <w:r w:rsidRPr="00992B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формате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9738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Место проведения семинара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9738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Елец, ул. </w:t>
      </w:r>
      <w:r w:rsidRPr="0097386C">
        <w:rPr>
          <w:rFonts w:ascii="Times New Roman" w:hAnsi="Times New Roman" w:cs="Times New Roman"/>
          <w:color w:val="2C2D2E"/>
          <w:sz w:val="28"/>
          <w:szCs w:val="28"/>
        </w:rPr>
        <w:t>Коммунаров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28, </w:t>
      </w:r>
      <w:r w:rsidRPr="0097386C">
        <w:rPr>
          <w:rFonts w:ascii="Times New Roman" w:hAnsi="Times New Roman" w:cs="Times New Roman"/>
          <w:color w:val="2C2D2E"/>
          <w:sz w:val="28"/>
          <w:szCs w:val="28"/>
        </w:rPr>
        <w:t>главный корпус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ЕГУ им. И.А. Бунина;</w:t>
      </w:r>
      <w:r w:rsidRPr="0097386C">
        <w:rPr>
          <w:rFonts w:ascii="Times New Roman" w:hAnsi="Times New Roman" w:cs="Times New Roman"/>
          <w:color w:val="2C2D2E"/>
          <w:sz w:val="28"/>
          <w:szCs w:val="28"/>
        </w:rPr>
        <w:t xml:space="preserve"> аудитория 300</w:t>
      </w:r>
      <w:r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245B27" w:rsidRDefault="00245B27" w:rsidP="00245B27">
      <w:pPr>
        <w:spacing w:after="120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B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работы семинара были заслушаны и обсуждены следующие доклады:</w:t>
      </w:r>
    </w:p>
    <w:p w:rsidR="00245B27" w:rsidRPr="00245B27" w:rsidRDefault="00245B27" w:rsidP="001809C4">
      <w:pPr>
        <w:pStyle w:val="a3"/>
        <w:numPr>
          <w:ilvl w:val="0"/>
          <w:numId w:val="1"/>
        </w:numPr>
        <w:spacing w:after="120"/>
        <w:ind w:left="-851" w:firstLine="1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B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Доклад на тему: </w:t>
      </w:r>
      <w:r w:rsidRPr="00245B27">
        <w:rPr>
          <w:rFonts w:ascii="Times New Roman" w:hAnsi="Times New Roman" w:cs="Times New Roman"/>
          <w:b/>
          <w:bCs/>
          <w:sz w:val="28"/>
          <w:szCs w:val="28"/>
        </w:rPr>
        <w:t>«Индивидуальные образовательные модули при обучении производной функции в средней школе»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5B27" w:rsidRDefault="00245B27" w:rsidP="00245B27">
      <w:pPr>
        <w:ind w:left="1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A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Докладчик: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магистрант 2 курса кафедры высшей алгебры, математического анализа и геометрии Государственного Университета Просвещения, учитель математики МБОУ «Пролетарская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Серпухов, </w:t>
      </w:r>
      <w:r>
        <w:rPr>
          <w:rFonts w:ascii="Times New Roman" w:hAnsi="Times New Roman" w:cs="Times New Roman"/>
          <w:b/>
          <w:bCs/>
          <w:sz w:val="28"/>
          <w:szCs w:val="28"/>
        </w:rPr>
        <w:t>Исаева Евгения Игоревна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5B27" w:rsidRDefault="00245B27" w:rsidP="00245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</w:t>
      </w:r>
      <w:r w:rsidR="001809C4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представлены:</w:t>
      </w:r>
    </w:p>
    <w:p w:rsidR="00245B27" w:rsidRPr="00FD479A" w:rsidRDefault="00245B27" w:rsidP="00245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79A">
        <w:rPr>
          <w:rFonts w:ascii="Times New Roman" w:hAnsi="Times New Roman" w:cs="Times New Roman"/>
          <w:sz w:val="28"/>
          <w:szCs w:val="28"/>
        </w:rPr>
        <w:t>плюсы и минусы использования индивидуальных образовательных модулей на уроках математики в средней школе; собственная позиция по данному вопросу;</w:t>
      </w:r>
    </w:p>
    <w:p w:rsidR="00245B27" w:rsidRPr="00FD479A" w:rsidRDefault="00245B27" w:rsidP="00245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79A">
        <w:rPr>
          <w:rFonts w:ascii="Times New Roman" w:hAnsi="Times New Roman" w:cs="Times New Roman"/>
          <w:sz w:val="28"/>
          <w:szCs w:val="28"/>
        </w:rPr>
        <w:t>технология модульного обучения, содержание учебных элементов в модуле, принципы построения урока с использованием модульной технологии;</w:t>
      </w:r>
    </w:p>
    <w:p w:rsidR="00245B27" w:rsidRPr="00FD479A" w:rsidRDefault="00245B27" w:rsidP="00245B2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479A">
        <w:rPr>
          <w:rFonts w:ascii="Times New Roman" w:hAnsi="Times New Roman" w:cs="Times New Roman"/>
          <w:sz w:val="28"/>
          <w:szCs w:val="28"/>
        </w:rPr>
        <w:t>пример методической разработки индивидуальных образовательных маршрутов по теме «Производная функции».</w:t>
      </w:r>
      <w:r w:rsidRPr="00FD4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809C4" w:rsidRPr="001809C4" w:rsidRDefault="001809C4" w:rsidP="001809C4">
      <w:pPr>
        <w:pStyle w:val="a3"/>
        <w:numPr>
          <w:ilvl w:val="0"/>
          <w:numId w:val="1"/>
        </w:numPr>
        <w:spacing w:after="120"/>
        <w:ind w:left="-851" w:firstLine="1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09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Доклад на тему: </w:t>
      </w:r>
      <w:r w:rsidRPr="001809C4">
        <w:rPr>
          <w:rFonts w:ascii="Times New Roman" w:hAnsi="Times New Roman" w:cs="Times New Roman"/>
          <w:b/>
          <w:sz w:val="28"/>
          <w:szCs w:val="28"/>
        </w:rPr>
        <w:t>«Проектно-модульный подход к обучению начертательной геометрии в техническом вузе»</w:t>
      </w:r>
    </w:p>
    <w:p w:rsidR="001809C4" w:rsidRPr="001809C4" w:rsidRDefault="001809C4" w:rsidP="0018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Докладчик:</w:t>
      </w:r>
      <w:r w:rsidRPr="001809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09C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соискатель Сыктывкарского государственного университета имени Питирима Сорокина, старший преподаватель кафедры механики </w:t>
      </w:r>
      <w:proofErr w:type="spellStart"/>
      <w:r w:rsidRPr="001809C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Ухтинского</w:t>
      </w:r>
      <w:proofErr w:type="spellEnd"/>
      <w:r w:rsidRPr="001809C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государственного технического университета</w:t>
      </w:r>
      <w:r w:rsidRPr="001809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09C4">
        <w:rPr>
          <w:rFonts w:ascii="Times New Roman" w:hAnsi="Times New Roman" w:cs="Times New Roman"/>
          <w:b/>
          <w:sz w:val="28"/>
          <w:szCs w:val="28"/>
        </w:rPr>
        <w:t>Дейнега</w:t>
      </w:r>
      <w:proofErr w:type="spellEnd"/>
      <w:r w:rsidRPr="001809C4">
        <w:rPr>
          <w:rFonts w:ascii="Times New Roman" w:hAnsi="Times New Roman" w:cs="Times New Roman"/>
          <w:b/>
          <w:sz w:val="28"/>
          <w:szCs w:val="28"/>
        </w:rPr>
        <w:t xml:space="preserve"> Светлана Алекс</w:t>
      </w:r>
      <w:r w:rsidRPr="001809C4">
        <w:rPr>
          <w:rFonts w:ascii="Times New Roman" w:hAnsi="Times New Roman" w:cs="Times New Roman"/>
          <w:sz w:val="28"/>
          <w:szCs w:val="28"/>
        </w:rPr>
        <w:t>андровна</w:t>
      </w:r>
    </w:p>
    <w:p w:rsidR="001809C4" w:rsidRPr="001809C4" w:rsidRDefault="001809C4" w:rsidP="001809C4">
      <w:pPr>
        <w:pStyle w:val="a3"/>
        <w:ind w:left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809C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докладе был рассмотрен</w:t>
      </w:r>
      <w:r w:rsidRPr="001809C4">
        <w:rPr>
          <w:rFonts w:ascii="Times New Roman" w:hAnsi="Times New Roman" w:cs="Times New Roman"/>
          <w:sz w:val="28"/>
          <w:szCs w:val="28"/>
        </w:rPr>
        <w:t xml:space="preserve"> проектно-модульный подход для организации учебной деятельности студентов технического вуза при изучении начертательной геометрии в курсе графических дисциплин.</w:t>
      </w:r>
      <w:r w:rsidRPr="001809C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Комплексное использование </w:t>
      </w:r>
      <w:r w:rsidRPr="001809C4">
        <w:rPr>
          <w:rFonts w:ascii="Times New Roman" w:hAnsi="Times New Roman" w:cs="Times New Roman"/>
          <w:sz w:val="28"/>
          <w:szCs w:val="28"/>
        </w:rPr>
        <w:t xml:space="preserve">метода проектов и технология модульного обучения </w:t>
      </w:r>
      <w:r w:rsidRPr="001809C4">
        <w:rPr>
          <w:rFonts w:ascii="Times New Roman" w:hAnsi="Times New Roman" w:cs="Times New Roman"/>
          <w:sz w:val="28"/>
          <w:szCs w:val="28"/>
        </w:rPr>
        <w:lastRenderedPageBreak/>
        <w:t>позволяют формировать</w:t>
      </w:r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геометро</w:t>
      </w:r>
      <w:proofErr w:type="spellEnd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-графическую компетенцию студентов с познавательно-созидательной составляющей, ориентированной</w:t>
      </w:r>
      <w:r w:rsidRPr="001809C4">
        <w:rPr>
          <w:rFonts w:ascii="Times New Roman" w:hAnsi="Times New Roman" w:cs="Times New Roman"/>
          <w:sz w:val="28"/>
          <w:szCs w:val="28"/>
        </w:rPr>
        <w:t xml:space="preserve"> на формирование созидательных качеств инженера, т. е. на его </w:t>
      </w:r>
      <w:r w:rsidRPr="001809C4">
        <w:rPr>
          <w:rFonts w:ascii="Times New Roman" w:hAnsi="Times New Roman"/>
          <w:sz w:val="28"/>
          <w:szCs w:val="28"/>
        </w:rPr>
        <w:t xml:space="preserve">готовность созидать, внедрять и совершенствовать новый «продукт», что в современных условиях является актуальным требованием. </w:t>
      </w:r>
      <w:proofErr w:type="gramStart"/>
      <w:r w:rsidRPr="001809C4">
        <w:rPr>
          <w:rFonts w:ascii="Times New Roman" w:hAnsi="Times New Roman"/>
          <w:color w:val="000000"/>
          <w:sz w:val="28"/>
          <w:szCs w:val="28"/>
        </w:rPr>
        <w:t>Использование проектно-модульного подхода в обучении начертательной геометрии</w:t>
      </w:r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позволит сформировать у студентов технического вуза </w:t>
      </w:r>
      <w:proofErr w:type="spellStart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геометро</w:t>
      </w:r>
      <w:proofErr w:type="spellEnd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-графическую компетенцию, имеющую в своем составе познавательно-созидательную составляющую, которая будет проявляться в выполнении студентами действий по самостоятельной постановке учебных задач и организационно-аналитических действий при их решении; </w:t>
      </w:r>
      <w:bookmarkStart w:id="0" w:name="_Hlk160222723"/>
      <w:r w:rsidRPr="001809C4">
        <w:rPr>
          <w:rFonts w:ascii="Times New Roman" w:hAnsi="Times New Roman"/>
          <w:snapToGrid w:val="0"/>
          <w:sz w:val="28"/>
          <w:szCs w:val="28"/>
        </w:rPr>
        <w:t xml:space="preserve">конструктивном </w:t>
      </w:r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использовании студентами методов </w:t>
      </w:r>
      <w:proofErr w:type="spellStart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геометро</w:t>
      </w:r>
      <w:proofErr w:type="spellEnd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-графического моделирования </w:t>
      </w:r>
      <w:bookmarkEnd w:id="0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(построение геометрических моделей, решение задач на основе разработанного алгоритма и геометрических характеристик объекта).</w:t>
      </w:r>
      <w:proofErr w:type="gramEnd"/>
    </w:p>
    <w:p w:rsidR="001809C4" w:rsidRPr="001809C4" w:rsidRDefault="001809C4" w:rsidP="001809C4">
      <w:pPr>
        <w:spacing w:after="0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Представленные</w:t>
      </w:r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доклад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ы</w:t>
      </w:r>
      <w:bookmarkStart w:id="1" w:name="_GoBack"/>
      <w:bookmarkEnd w:id="1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 вызвали большой интерес у экспертов-ведущих ученых выше перечисленных вузов и остальных участников семинара. После каждого доклада выступающим было задано достаточное количество вопросов. Докладчики, эксперты и участники семинара обменивались научными и исследовательскими идеями, опытом в таких областях, как: методика обучения математике, современные способы организации процесса обучения, инновационные образовательные технологии, </w:t>
      </w:r>
      <w:proofErr w:type="spellStart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>цифровизация</w:t>
      </w:r>
      <w:proofErr w:type="spellEnd"/>
      <w:r w:rsidRPr="001809C4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образования. В очередной раз в рамках семинара состоялось научное общение молодых исследователей и ученых вузов.</w:t>
      </w:r>
    </w:p>
    <w:p w:rsidR="00245B27" w:rsidRPr="001809C4" w:rsidRDefault="00245B27" w:rsidP="001809C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45B27" w:rsidRPr="00245B27" w:rsidRDefault="00245B27" w:rsidP="00245B27">
      <w:pPr>
        <w:spacing w:after="120"/>
        <w:ind w:left="-993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D13B5F" w:rsidRDefault="00D13B5F"/>
    <w:sectPr w:rsidR="00D1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F29"/>
    <w:multiLevelType w:val="hybridMultilevel"/>
    <w:tmpl w:val="F7563F24"/>
    <w:lvl w:ilvl="0" w:tplc="AFA6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5AE8"/>
    <w:multiLevelType w:val="hybridMultilevel"/>
    <w:tmpl w:val="DF2AEDB6"/>
    <w:lvl w:ilvl="0" w:tplc="770C8C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5"/>
    <w:rsid w:val="001809C4"/>
    <w:rsid w:val="00245B27"/>
    <w:rsid w:val="00D13B5F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2024-04-22T20:02:00Z</dcterms:created>
  <dcterms:modified xsi:type="dcterms:W3CDTF">2024-04-22T20:16:00Z</dcterms:modified>
</cp:coreProperties>
</file>