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0" w:rsidRPr="00452C90" w:rsidRDefault="00170F90" w:rsidP="0045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EA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</w:t>
      </w:r>
      <w:r w:rsidR="00FD43EA" w:rsidRPr="00FD43EA">
        <w:rPr>
          <w:rFonts w:ascii="Times New Roman" w:hAnsi="Times New Roman" w:cs="Times New Roman"/>
          <w:b/>
          <w:sz w:val="28"/>
          <w:szCs w:val="28"/>
        </w:rPr>
        <w:t xml:space="preserve">и высшего </w:t>
      </w:r>
      <w:proofErr w:type="gramStart"/>
      <w:r w:rsidR="00FD43EA" w:rsidRPr="00FD43EA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 w:rsidRPr="00FD43EA">
        <w:rPr>
          <w:rFonts w:ascii="Times New Roman" w:hAnsi="Times New Roman" w:cs="Times New Roman"/>
          <w:b/>
          <w:sz w:val="28"/>
          <w:szCs w:val="28"/>
        </w:rPr>
        <w:t>Российской</w:t>
      </w:r>
      <w:proofErr w:type="gramEnd"/>
      <w:r w:rsidRPr="00FD43EA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</w:p>
    <w:p w:rsidR="005D4338" w:rsidRDefault="00170F90" w:rsidP="0045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0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70F90" w:rsidRPr="00452C90" w:rsidRDefault="00170F90" w:rsidP="0045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0">
        <w:rPr>
          <w:rFonts w:ascii="Times New Roman" w:hAnsi="Times New Roman" w:cs="Times New Roman"/>
          <w:b/>
          <w:sz w:val="28"/>
          <w:szCs w:val="28"/>
        </w:rPr>
        <w:t xml:space="preserve"> «Елецкий государственный университет им.</w:t>
      </w:r>
      <w:r w:rsidR="005201E2" w:rsidRPr="0045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C90">
        <w:rPr>
          <w:rFonts w:ascii="Times New Roman" w:hAnsi="Times New Roman" w:cs="Times New Roman"/>
          <w:b/>
          <w:sz w:val="28"/>
          <w:szCs w:val="28"/>
        </w:rPr>
        <w:t>И.А.</w:t>
      </w:r>
      <w:r w:rsidR="005201E2" w:rsidRPr="00565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C90">
        <w:rPr>
          <w:rFonts w:ascii="Times New Roman" w:hAnsi="Times New Roman" w:cs="Times New Roman"/>
          <w:b/>
          <w:sz w:val="28"/>
          <w:szCs w:val="28"/>
        </w:rPr>
        <w:t>Бунина»</w:t>
      </w: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AB478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90">
        <w:rPr>
          <w:rFonts w:ascii="Times New Roman" w:hAnsi="Times New Roman" w:cs="Times New Roman"/>
          <w:sz w:val="28"/>
          <w:szCs w:val="28"/>
        </w:rPr>
        <w:tab/>
      </w: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Pr="00452C90" w:rsidRDefault="00452C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C90">
        <w:rPr>
          <w:rFonts w:ascii="Times New Roman" w:hAnsi="Times New Roman" w:cs="Times New Roman"/>
          <w:sz w:val="28"/>
          <w:szCs w:val="28"/>
        </w:rPr>
        <w:t>ПРОГРАММА ВСТУПИТЕЛЬНОГО ИСПЫТАНИЯ ПРИ ПРИЕМЕ НА ОБУЧЕНИЕ ПО ПРОГРАММАМ МАГИСТРАТУРЫ</w:t>
      </w:r>
    </w:p>
    <w:p w:rsidR="00170F90" w:rsidRPr="00452C90" w:rsidRDefault="005201E2" w:rsidP="00452C9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C90">
        <w:rPr>
          <w:rFonts w:ascii="Times New Roman" w:hAnsi="Times New Roman" w:cs="Times New Roman"/>
          <w:sz w:val="28"/>
          <w:szCs w:val="28"/>
        </w:rPr>
        <w:t>40</w:t>
      </w:r>
      <w:r w:rsidR="00170F90" w:rsidRPr="00452C90">
        <w:rPr>
          <w:rFonts w:ascii="Times New Roman" w:hAnsi="Times New Roman" w:cs="Times New Roman"/>
          <w:sz w:val="28"/>
          <w:szCs w:val="28"/>
        </w:rPr>
        <w:t xml:space="preserve">.04.01 </w:t>
      </w:r>
      <w:r w:rsidRPr="00452C90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1C4A23" w:rsidRDefault="001C4A23" w:rsidP="00452C9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23" w:rsidRDefault="001C4A23" w:rsidP="00452C9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23" w:rsidRDefault="001C4A23" w:rsidP="00452C9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1B5" w:rsidRPr="00452C90" w:rsidRDefault="00170F90" w:rsidP="00452C9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C90">
        <w:rPr>
          <w:rFonts w:ascii="Times New Roman" w:hAnsi="Times New Roman" w:cs="Times New Roman"/>
          <w:sz w:val="28"/>
          <w:szCs w:val="28"/>
        </w:rPr>
        <w:t xml:space="preserve">Магистерская программа: </w:t>
      </w:r>
    </w:p>
    <w:p w:rsidR="00170F90" w:rsidRPr="00452C90" w:rsidRDefault="00572AC1" w:rsidP="0057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2AC1">
        <w:rPr>
          <w:rFonts w:ascii="Times New Roman" w:hAnsi="Times New Roman" w:cs="Times New Roman"/>
          <w:sz w:val="28"/>
          <w:szCs w:val="28"/>
        </w:rPr>
        <w:t>Юрист в сфере правоохранительной и надзорной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Pr="00452C90" w:rsidRDefault="00170F90" w:rsidP="00452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170F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90">
        <w:rPr>
          <w:rFonts w:ascii="Times New Roman" w:hAnsi="Times New Roman" w:cs="Times New Roman"/>
          <w:sz w:val="28"/>
          <w:szCs w:val="28"/>
        </w:rPr>
        <w:tab/>
      </w: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0" w:rsidRDefault="00452C90" w:rsidP="00452C90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F90" w:rsidRDefault="00170F90" w:rsidP="00452C9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C90">
        <w:rPr>
          <w:rFonts w:ascii="Times New Roman" w:hAnsi="Times New Roman" w:cs="Times New Roman"/>
          <w:sz w:val="28"/>
          <w:szCs w:val="28"/>
        </w:rPr>
        <w:t>Елец-20</w:t>
      </w:r>
      <w:r w:rsidR="005D4338">
        <w:rPr>
          <w:rFonts w:ascii="Times New Roman" w:hAnsi="Times New Roman" w:cs="Times New Roman"/>
          <w:sz w:val="28"/>
          <w:szCs w:val="28"/>
        </w:rPr>
        <w:t>2</w:t>
      </w:r>
      <w:r w:rsidR="00FD43EA">
        <w:rPr>
          <w:rFonts w:ascii="Times New Roman" w:hAnsi="Times New Roman" w:cs="Times New Roman"/>
          <w:sz w:val="28"/>
          <w:szCs w:val="28"/>
        </w:rPr>
        <w:t>4</w:t>
      </w:r>
    </w:p>
    <w:p w:rsidR="00AB478B" w:rsidRDefault="00AB478B" w:rsidP="00452C9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78B" w:rsidRDefault="00AB478B" w:rsidP="00452C9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3EA" w:rsidRDefault="00FD43EA" w:rsidP="00452C9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78B" w:rsidRPr="00452C90" w:rsidRDefault="00AB478B" w:rsidP="00452C9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3EA" w:rsidRDefault="00FD43EA" w:rsidP="00452C9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3EA" w:rsidRDefault="00FD43EA" w:rsidP="00FD4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D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r w:rsidRPr="0002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ФГОС высшего образования по направлению подготовки 40.04.01 Юриспруденция (уровень – магистратуры).</w:t>
      </w:r>
    </w:p>
    <w:p w:rsidR="00FD43EA" w:rsidRDefault="00FD43EA" w:rsidP="00FD43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EA" w:rsidRPr="00901B3F" w:rsidRDefault="00FD43EA" w:rsidP="00FD4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B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Составители: </w:t>
      </w:r>
    </w:p>
    <w:p w:rsidR="00FD43EA" w:rsidRDefault="00FD43EA" w:rsidP="00FD4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Алонцева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Д.В.</w:t>
      </w:r>
      <w:r w:rsidRPr="00CE0D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E0D4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E0D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</w:t>
      </w:r>
      <w:r w:rsidRPr="00CE0D48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spellEnd"/>
      <w:r w:rsidRPr="00CE0D48">
        <w:rPr>
          <w:rFonts w:ascii="Times New Roman" w:eastAsia="Times New Roman" w:hAnsi="Times New Roman"/>
          <w:sz w:val="28"/>
          <w:szCs w:val="28"/>
          <w:lang w:eastAsia="ru-RU"/>
        </w:rPr>
        <w:t xml:space="preserve">., доц.; </w:t>
      </w:r>
    </w:p>
    <w:p w:rsidR="009B0519" w:rsidRPr="00CE0D48" w:rsidRDefault="009B0519" w:rsidP="00FD43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EA" w:rsidRPr="00992EBB" w:rsidRDefault="00FD43EA" w:rsidP="00572AC1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92EBB">
        <w:rPr>
          <w:rFonts w:ascii="Times New Roman" w:hAnsi="Times New Roman"/>
          <w:b/>
          <w:sz w:val="28"/>
          <w:szCs w:val="28"/>
        </w:rPr>
        <w:t xml:space="preserve">Наименование магистерской программы: </w:t>
      </w:r>
      <w:r w:rsidRPr="00992EBB">
        <w:rPr>
          <w:rFonts w:ascii="Times New Roman" w:hAnsi="Times New Roman"/>
          <w:sz w:val="28"/>
          <w:szCs w:val="28"/>
        </w:rPr>
        <w:t>«</w:t>
      </w:r>
      <w:r w:rsidR="00572AC1" w:rsidRPr="00572AC1">
        <w:rPr>
          <w:rFonts w:ascii="Times New Roman" w:hAnsi="Times New Roman"/>
          <w:sz w:val="28"/>
          <w:szCs w:val="28"/>
        </w:rPr>
        <w:t>Юрист в сфере правоохранительной и надзорной деятельности</w:t>
      </w:r>
      <w:r w:rsidRPr="00992E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D43EA" w:rsidRPr="00491B24" w:rsidRDefault="00FD43EA" w:rsidP="00FD43EA">
      <w:pPr>
        <w:tabs>
          <w:tab w:val="left" w:pos="851"/>
        </w:tabs>
        <w:spacing w:after="0" w:line="240" w:lineRule="auto"/>
        <w:ind w:firstLine="851"/>
        <w:jc w:val="both"/>
        <w:outlineLvl w:val="0"/>
        <w:rPr>
          <w:rStyle w:val="FontStyle26"/>
          <w:b/>
          <w:sz w:val="28"/>
          <w:szCs w:val="28"/>
        </w:rPr>
      </w:pPr>
    </w:p>
    <w:p w:rsidR="00FD43EA" w:rsidRDefault="00FD43EA" w:rsidP="00FD43EA">
      <w:pPr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EBB">
        <w:rPr>
          <w:rFonts w:ascii="Times New Roman" w:hAnsi="Times New Roman"/>
          <w:b/>
          <w:sz w:val="28"/>
          <w:szCs w:val="28"/>
        </w:rPr>
        <w:t>Руководитель магистерской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43EA">
        <w:rPr>
          <w:rFonts w:ascii="Times New Roman" w:hAnsi="Times New Roman"/>
          <w:sz w:val="28"/>
          <w:szCs w:val="28"/>
        </w:rPr>
        <w:t>к.юрид.н</w:t>
      </w:r>
      <w:proofErr w:type="spellEnd"/>
      <w:r w:rsidRPr="00FD43EA">
        <w:rPr>
          <w:rFonts w:ascii="Times New Roman" w:hAnsi="Times New Roman"/>
          <w:sz w:val="28"/>
          <w:szCs w:val="28"/>
        </w:rPr>
        <w:t xml:space="preserve">., доц., </w:t>
      </w:r>
      <w:r>
        <w:rPr>
          <w:rFonts w:ascii="Times New Roman" w:hAnsi="Times New Roman"/>
          <w:sz w:val="28"/>
          <w:szCs w:val="28"/>
        </w:rPr>
        <w:t>доцент кафедры юриспруденции им.</w:t>
      </w:r>
      <w:r w:rsidR="00F55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В.Г. Ермакова – Чернышева Юлия Андреевна</w:t>
      </w:r>
    </w:p>
    <w:p w:rsidR="00FD43EA" w:rsidRDefault="00FD43EA" w:rsidP="00FD43EA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FD43EA" w:rsidRDefault="00FD43EA" w:rsidP="00FD43EA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2EBB">
        <w:rPr>
          <w:rFonts w:ascii="Times New Roman" w:hAnsi="Times New Roman"/>
          <w:b/>
          <w:sz w:val="28"/>
          <w:szCs w:val="28"/>
        </w:rPr>
        <w:t>Аннотация к магистерской программе</w:t>
      </w:r>
    </w:p>
    <w:p w:rsidR="00FD43EA" w:rsidRPr="00992EBB" w:rsidRDefault="00FD43EA" w:rsidP="00FD43E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EBB">
        <w:rPr>
          <w:rFonts w:ascii="Times New Roman" w:hAnsi="Times New Roman"/>
          <w:sz w:val="28"/>
          <w:szCs w:val="28"/>
        </w:rPr>
        <w:t>«</w:t>
      </w:r>
      <w:r w:rsidR="00572AC1" w:rsidRPr="00572AC1">
        <w:rPr>
          <w:rFonts w:ascii="Times New Roman" w:hAnsi="Times New Roman"/>
          <w:sz w:val="28"/>
          <w:szCs w:val="28"/>
        </w:rPr>
        <w:t>Юрист в сфере правоохранительной и надзорной деятельности</w:t>
      </w:r>
      <w:r w:rsidRPr="00992E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Pr="005B4623"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hAnsi="Times New Roman"/>
          <w:sz w:val="28"/>
          <w:szCs w:val="28"/>
        </w:rPr>
        <w:t>.</w:t>
      </w:r>
    </w:p>
    <w:p w:rsidR="00FD43EA" w:rsidRDefault="00FD43EA" w:rsidP="00FD4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BB">
        <w:rPr>
          <w:rFonts w:ascii="Times New Roman" w:hAnsi="Times New Roman"/>
          <w:b/>
          <w:i/>
          <w:sz w:val="28"/>
          <w:szCs w:val="28"/>
        </w:rPr>
        <w:t>Цель магистерской программы</w:t>
      </w:r>
      <w:r>
        <w:rPr>
          <w:rFonts w:ascii="Times New Roman" w:hAnsi="Times New Roman"/>
          <w:sz w:val="28"/>
          <w:szCs w:val="28"/>
        </w:rPr>
        <w:t xml:space="preserve"> заключается в подготовке высококвалифицированных </w:t>
      </w:r>
      <w:r w:rsidRPr="006D26D3">
        <w:rPr>
          <w:rFonts w:ascii="Times New Roman" w:hAnsi="Times New Roman"/>
          <w:sz w:val="28"/>
          <w:szCs w:val="28"/>
        </w:rPr>
        <w:t xml:space="preserve">специалистов </w:t>
      </w:r>
      <w:r>
        <w:rPr>
          <w:rFonts w:ascii="Times New Roman" w:hAnsi="Times New Roman"/>
          <w:sz w:val="28"/>
          <w:szCs w:val="28"/>
        </w:rPr>
        <w:t>в области уголовного процесса, криминалистики и оперативно-розыскной деятельности.</w:t>
      </w:r>
    </w:p>
    <w:p w:rsidR="00FD43EA" w:rsidRPr="00992EBB" w:rsidRDefault="00FD43EA" w:rsidP="00FD43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92EBB">
        <w:rPr>
          <w:rFonts w:ascii="Times New Roman" w:hAnsi="Times New Roman"/>
          <w:b/>
          <w:i/>
          <w:sz w:val="28"/>
          <w:szCs w:val="28"/>
        </w:rPr>
        <w:t>Конкурентные преимущества образовательной программы:</w:t>
      </w:r>
    </w:p>
    <w:p w:rsidR="00FD43EA" w:rsidRPr="005B4623" w:rsidRDefault="00FD43EA" w:rsidP="00FD43EA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23">
        <w:rPr>
          <w:rFonts w:ascii="Times New Roman" w:hAnsi="Times New Roman" w:cs="Times New Roman"/>
          <w:sz w:val="28"/>
          <w:szCs w:val="28"/>
        </w:rPr>
        <w:t xml:space="preserve">соответствие международным (европейским) стандартам подготовки высококвалифицированных специалистов в области </w:t>
      </w:r>
      <w:r w:rsidRPr="00FD43EA">
        <w:rPr>
          <w:rFonts w:ascii="Times New Roman" w:hAnsi="Times New Roman" w:cs="Times New Roman"/>
          <w:sz w:val="28"/>
          <w:szCs w:val="28"/>
        </w:rPr>
        <w:t>уголовного процесса, криминалистики и оперативно-розыскной деятельности</w:t>
      </w:r>
      <w:r w:rsidRPr="005B4623">
        <w:rPr>
          <w:rFonts w:ascii="Times New Roman" w:hAnsi="Times New Roman" w:cs="Times New Roman"/>
          <w:sz w:val="28"/>
          <w:szCs w:val="28"/>
        </w:rPr>
        <w:t>;</w:t>
      </w:r>
    </w:p>
    <w:p w:rsidR="00FD43EA" w:rsidRPr="005B4623" w:rsidRDefault="00FD43EA" w:rsidP="00FD43EA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23">
        <w:rPr>
          <w:rFonts w:ascii="Times New Roman" w:hAnsi="Times New Roman" w:cs="Times New Roman"/>
          <w:sz w:val="28"/>
          <w:szCs w:val="28"/>
        </w:rPr>
        <w:t>практико-ориентированное обучение с использованием инновационных, в том числе информационных, технологий.</w:t>
      </w:r>
    </w:p>
    <w:p w:rsidR="00F55666" w:rsidRPr="00F55666" w:rsidRDefault="00FD43EA" w:rsidP="00FD43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666">
        <w:rPr>
          <w:rFonts w:ascii="Times New Roman" w:hAnsi="Times New Roman"/>
          <w:b/>
          <w:i/>
          <w:sz w:val="28"/>
          <w:szCs w:val="28"/>
        </w:rPr>
        <w:t xml:space="preserve">Магистерская </w:t>
      </w:r>
      <w:r w:rsidR="00F55666" w:rsidRPr="00F55666">
        <w:rPr>
          <w:rFonts w:ascii="Times New Roman" w:hAnsi="Times New Roman"/>
          <w:b/>
          <w:i/>
          <w:sz w:val="28"/>
          <w:szCs w:val="28"/>
        </w:rPr>
        <w:t>программа ориентирована</w:t>
      </w:r>
      <w:r w:rsidRPr="00F55666">
        <w:rPr>
          <w:rFonts w:ascii="Times New Roman" w:hAnsi="Times New Roman"/>
          <w:sz w:val="28"/>
          <w:szCs w:val="28"/>
        </w:rPr>
        <w:t xml:space="preserve"> на подготовку специалистов широкого профиля, которая позволяет претендовать на </w:t>
      </w:r>
      <w:proofErr w:type="gramStart"/>
      <w:r w:rsidRPr="00F55666">
        <w:rPr>
          <w:rFonts w:ascii="Times New Roman" w:hAnsi="Times New Roman"/>
          <w:sz w:val="28"/>
          <w:szCs w:val="28"/>
        </w:rPr>
        <w:t xml:space="preserve">занятие </w:t>
      </w:r>
      <w:r w:rsidR="00F55666">
        <w:rPr>
          <w:rFonts w:ascii="Times New Roman" w:hAnsi="Times New Roman"/>
          <w:sz w:val="28"/>
          <w:szCs w:val="28"/>
        </w:rPr>
        <w:t xml:space="preserve"> должностей</w:t>
      </w:r>
      <w:proofErr w:type="gramEnd"/>
      <w:r w:rsidR="00F55666">
        <w:rPr>
          <w:rFonts w:ascii="Times New Roman" w:hAnsi="Times New Roman"/>
          <w:sz w:val="28"/>
          <w:szCs w:val="28"/>
        </w:rPr>
        <w:t xml:space="preserve">, </w:t>
      </w:r>
      <w:r w:rsidRPr="00F55666">
        <w:rPr>
          <w:rFonts w:ascii="Times New Roman" w:hAnsi="Times New Roman"/>
          <w:sz w:val="28"/>
          <w:szCs w:val="28"/>
        </w:rPr>
        <w:t xml:space="preserve">требующих высшего юридического образования </w:t>
      </w:r>
      <w:r w:rsidR="00F55666" w:rsidRPr="00F55666">
        <w:rPr>
          <w:rFonts w:ascii="Times New Roman" w:hAnsi="Times New Roman"/>
          <w:sz w:val="28"/>
          <w:szCs w:val="28"/>
        </w:rPr>
        <w:t>в области уголовного процесса, криминалистики, прокурорского надзора, адвокатской деятельности и судебной экспертизы и обучение практическим навыкам, необходимым для представления интересов различных участников уголовного процесса на всех стадиях уголовного судопроизводства.</w:t>
      </w:r>
    </w:p>
    <w:p w:rsidR="00F55666" w:rsidRPr="00F55666" w:rsidRDefault="00FD43EA" w:rsidP="00FD43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5666">
        <w:rPr>
          <w:rFonts w:ascii="Times New Roman" w:hAnsi="Times New Roman"/>
          <w:b/>
          <w:i/>
          <w:sz w:val="28"/>
          <w:szCs w:val="28"/>
        </w:rPr>
        <w:t xml:space="preserve">Место на рынке труда выпускников: </w:t>
      </w:r>
      <w:r w:rsidRPr="00F55666">
        <w:rPr>
          <w:rFonts w:ascii="Times New Roman" w:hAnsi="Times New Roman"/>
          <w:sz w:val="28"/>
          <w:szCs w:val="28"/>
        </w:rPr>
        <w:t xml:space="preserve">по завершении обучения по магистерской программе выпускники могут </w:t>
      </w:r>
      <w:r w:rsidR="00F55666" w:rsidRPr="00F55666">
        <w:rPr>
          <w:rFonts w:ascii="Times New Roman" w:hAnsi="Times New Roman"/>
          <w:sz w:val="28"/>
          <w:szCs w:val="28"/>
        </w:rPr>
        <w:t>осуществлять профессиональную деятельность в органах государственной и исполнительной, судебной власти, в подразделениях Следственного комитета, Прокуратуры, Министерства внутренних дел и иных правоохранительных органах (в том числе предварительного следствия и дознания), адвокатуре, юридических отделах предприятий и организаций, в общественных, коммерческих и международных правозащитных организациях.</w:t>
      </w:r>
    </w:p>
    <w:p w:rsidR="00FD43EA" w:rsidRPr="00F55666" w:rsidRDefault="00FD43EA" w:rsidP="00FD43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5666">
        <w:rPr>
          <w:rFonts w:ascii="Times New Roman" w:hAnsi="Times New Roman"/>
          <w:b/>
          <w:sz w:val="28"/>
          <w:szCs w:val="28"/>
        </w:rPr>
        <w:t>Основные знания, умения и навыки, которыми должен обладать поступающий:</w:t>
      </w:r>
    </w:p>
    <w:p w:rsidR="00FD43EA" w:rsidRPr="00F55666" w:rsidRDefault="00FD43EA" w:rsidP="00FD43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66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знать</w:t>
      </w:r>
      <w:r w:rsidRPr="00F5566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D43EA" w:rsidRPr="00F55666" w:rsidRDefault="00FD43EA" w:rsidP="00FD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666">
        <w:rPr>
          <w:rFonts w:ascii="Times New Roman" w:hAnsi="Times New Roman" w:cs="Times New Roman"/>
          <w:sz w:val="28"/>
          <w:szCs w:val="28"/>
        </w:rPr>
        <w:t xml:space="preserve">- законодательство в </w:t>
      </w:r>
      <w:r w:rsidR="00F55666" w:rsidRPr="00F5566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F3F7D">
        <w:rPr>
          <w:rFonts w:ascii="Times New Roman" w:hAnsi="Times New Roman" w:cs="Times New Roman"/>
          <w:sz w:val="28"/>
          <w:szCs w:val="28"/>
        </w:rPr>
        <w:t>правоохранительной и надзорной деятельности</w:t>
      </w:r>
    </w:p>
    <w:p w:rsidR="00FD43EA" w:rsidRPr="00F55666" w:rsidRDefault="00FD43EA" w:rsidP="00FD43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66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уметь</w:t>
      </w:r>
      <w:r w:rsidRPr="00F5566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55666" w:rsidRPr="00F55666" w:rsidRDefault="00F55666" w:rsidP="00FD43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55666">
        <w:rPr>
          <w:rFonts w:ascii="Times New Roman" w:hAnsi="Times New Roman" w:cs="Times New Roman"/>
          <w:sz w:val="28"/>
          <w:szCs w:val="28"/>
        </w:rPr>
        <w:t xml:space="preserve">- применять законодательство в области </w:t>
      </w:r>
      <w:r w:rsidR="000F3F7D" w:rsidRPr="000F3F7D">
        <w:rPr>
          <w:rFonts w:ascii="Times New Roman" w:hAnsi="Times New Roman" w:cs="Times New Roman"/>
          <w:sz w:val="28"/>
          <w:szCs w:val="28"/>
        </w:rPr>
        <w:t>правоохранительной и надзорной деятельности</w:t>
      </w:r>
    </w:p>
    <w:p w:rsidR="00FD43EA" w:rsidRPr="00F55666" w:rsidRDefault="00FD43EA" w:rsidP="00FD43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5566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владеть:</w:t>
      </w:r>
    </w:p>
    <w:p w:rsidR="00F55666" w:rsidRPr="00F55666" w:rsidRDefault="00F55666" w:rsidP="00FD43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55666">
        <w:rPr>
          <w:rFonts w:ascii="Times New Roman" w:hAnsi="Times New Roman" w:cs="Times New Roman"/>
          <w:sz w:val="28"/>
          <w:szCs w:val="28"/>
        </w:rPr>
        <w:t xml:space="preserve">- навыками применения законодательства в области </w:t>
      </w:r>
      <w:r w:rsidR="000F3F7D" w:rsidRPr="000F3F7D">
        <w:rPr>
          <w:rFonts w:ascii="Times New Roman" w:hAnsi="Times New Roman" w:cs="Times New Roman"/>
          <w:sz w:val="28"/>
          <w:szCs w:val="28"/>
        </w:rPr>
        <w:t>правоохранительной и надзорной деятельности</w:t>
      </w:r>
      <w:bookmarkStart w:id="0" w:name="_GoBack"/>
      <w:bookmarkEnd w:id="0"/>
      <w:r w:rsidRPr="00F55666">
        <w:rPr>
          <w:rFonts w:ascii="Times New Roman" w:hAnsi="Times New Roman" w:cs="Times New Roman"/>
          <w:sz w:val="28"/>
          <w:szCs w:val="28"/>
        </w:rPr>
        <w:t>.</w:t>
      </w:r>
    </w:p>
    <w:p w:rsidR="00FD43EA" w:rsidRPr="00992EBB" w:rsidRDefault="00FD43EA" w:rsidP="00FD43EA">
      <w:pPr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572AC1" w:rsidRDefault="00572AC1" w:rsidP="009B051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C1">
        <w:rPr>
          <w:rFonts w:ascii="Times New Roman" w:hAnsi="Times New Roman" w:cs="Times New Roman"/>
          <w:b/>
          <w:sz w:val="28"/>
          <w:szCs w:val="28"/>
        </w:rPr>
        <w:t>Правоохранительные органы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1. Предмет и система курса "Правоохранительные органы Российской Федерации"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 xml:space="preserve">Предмет учебной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AC1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Соотношение дисциплины </w:t>
      </w:r>
      <w:r w:rsidRPr="00572AC1">
        <w:rPr>
          <w:rFonts w:ascii="Times New Roman" w:hAnsi="Times New Roman" w:cs="Times New Roman"/>
          <w:sz w:val="28"/>
          <w:szCs w:val="28"/>
        </w:rPr>
        <w:t>Правоохранительные органы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 другими дисциплинами. Понятие правоохранительных органов. Система правоохранительных органов. Основные функции правоохранительных органов. Нормативно-правовое регулирование организации и деятельности правоохранительных органов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2. Судебная власть и правосудие. Принципы правосудия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Понятие судебной власти. Соотношение судебной власти и иных ветвей государственной власти. Правосудие и его признаки. Понятие принципов правосудия, их система и содержание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 xml:space="preserve">Тема 3. Судебная </w:t>
      </w:r>
      <w:proofErr w:type="spellStart"/>
      <w:r w:rsidRPr="00572AC1">
        <w:rPr>
          <w:rFonts w:ascii="Times New Roman" w:hAnsi="Times New Roman" w:cs="Times New Roman"/>
          <w:sz w:val="28"/>
          <w:szCs w:val="28"/>
        </w:rPr>
        <w:t>cистема</w:t>
      </w:r>
      <w:proofErr w:type="spellEnd"/>
      <w:r w:rsidRPr="00572AC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судебной системы Российской Федерации. Структура судебной системы Российской Федерации. Правовые основы статуса судей. Участие арбитражных заседателей и присяжных заседателей в осуществлении правосудия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4. Конституционный Суд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Понятие конституционного контроля и его основные признаки. Принципы деятельности Конституционного Суда Российской Федерации. Полномочия и структура Конституционного Суда Российской Федерации. Производство в Конституционном Суде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5. Суды общей юрисдикции. Верховный Суд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Понятие судов общей юрисдикции. Мировой судья, его место и роль в системе судов общей юрисдикции. Районный суд, его состав и компетенция. Суд субъекта Российской Федерации. Апелляционный суд общей юрисдикции. Кассационный суд общей юрисдикции. Военные суды Российской Федерации. Верховный Суд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6. Арбитражные суды. Иные органы разрешения экономических споров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Арбитражные суды, их место и роль в судебной системе Российской Федерации. Арбитражный суд субъекта Российской Федерации. Суд по интеллектуальным правам. Арбитражный апелляционный суд. Арбитражный суд округа. Иные органы разрешения экономических споров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lastRenderedPageBreak/>
        <w:t>Тема 7. Организационное обеспечение деятельности судов общей юрисдикции и арбитражных судов. Органы судейского сообщества в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организационного обеспечения деятельности судов общей юрисдикции. Судебный департамент при Верховном Суде Российской Федерации. Управление Судебного департамента в субъекте Российской Федерации. Полномочия администратора суда. Органы судейского сообщества в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8. Органы юстиции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органов юстиции Российской Федерации. Министерство юстиции Российской Федерации. Федеральная служба исполнения наказаний. Федеральная служба судебных приставов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9. Органы прокуратуры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органов прокуратуры Российской Федерации. Система и структура органов прокуратуры Российской Федерации. Прокурорский надзор, иные полномочия органов и должностных лиц прокуратуры Российской Федерации. Меры прокурорского реагирования. Правовые основы службы в органах и организациях прокуратуры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10. Органы, осуществляющие предварительное следствие, дознание и оперативно-розыскную деятельность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предварительного расследования уголовных дел. Органы предварительного следствия. Органы дознания. Органы, осуществляющие оперативно-розыскную деятельность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11. Органы, осуществляющие охрану правопорядка и обеспечивающие общественную безопасность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Органы внутренних дел Российской Федерации. Войска национальной гвардии Российской Федерации. Министерство Российской Федерации по делам гражданской обороны, чрезвычайным ситуациям и ликвидации последствий стихийных бедствий. Частные детективы и частные охранники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12. Органы по охране конституционного строя и обеспечению государственной безопасности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безопасности в Российской Федерации. Совет Безопасности Российской Федерации. Федеральная служба безопасности. Служба внешней разведки Российской Федерации. Федеральная служба охраны Российской Федерации. Государственная фельдъегерская служба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13. Органы по обеспечению экономической безопасности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экономической безопасности Российской Федерации. Главное управление экономической безопасности и противодействия коррупции Министерства внутренних дел Российской Федерации и подчиненные ему подразделения. Федеральная налоговая служба. Федеральная таможенная служба. Федеральная служба по финансовому мониторингу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lastRenderedPageBreak/>
        <w:t>Тема 14. Адвокатура и нотариат в Российской Федерации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Общая характеристика адвокатской деятельности в Российской Федерации. Полномочия адвоката. Адвокатские образования и органы адвокатского самоуправления. Общая характеристика нотариальной деятельности в Российской Федерации. Полномочия нотариуса. Система и структура нотариата</w:t>
      </w:r>
    </w:p>
    <w:p w:rsidR="00572AC1" w:rsidRDefault="0039641D" w:rsidP="009B051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1D">
        <w:rPr>
          <w:rFonts w:ascii="Times New Roman" w:hAnsi="Times New Roman" w:cs="Times New Roman"/>
          <w:b/>
          <w:sz w:val="28"/>
          <w:szCs w:val="28"/>
        </w:rPr>
        <w:t>Прокурорский надзор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1. Сущность, задачи, принципы и 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прокурорского надзора.</w:t>
      </w:r>
    </w:p>
    <w:p w:rsid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Сущность прокурорского надзора. Основные понятия прокурорского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надзора. Цели и задачи прокурорского надзора. 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(отрасли) прокурорского надзора. Система органов прокуратуры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порядок их формирования.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Генеральная прокуратура РФ, прокуратуры субъектов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приравненные к ним военные и другие 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прокуратуры, научные и образовательные учреждения,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прокуратуры городов и районов, другие территориальные, военные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иные специализированные прокуратуры, как звенья системы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прокуратуры. Назначение прокуроров на должность, их подчиненность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и основания освобождения от должности.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2. Правовое регулирование прокурорского надзора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Учреждение прокуратуры в России и правовое регулирование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деятельности. Правовое регулирование прокурорского надзора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советский период. Правовое регулирование прокурорского надзора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Российской Федерации в современный период.</w:t>
      </w:r>
    </w:p>
    <w:p w:rsidR="00572AC1" w:rsidRPr="00572AC1" w:rsidRDefault="00572AC1" w:rsidP="00572AC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3. Основные направления деятельности прокуратуры.</w:t>
      </w:r>
    </w:p>
    <w:p w:rsid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Отрасли прокурорского надзора 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органов прокуратуры, закрепленные в Федеральном законе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прокуратуре РФ». Их общая характеристика. Понятие и 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отраслей прокурорского надзора. Основные направления (отрасли)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прокурорского надзора. Координация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правоохраны по борьбе с преступностью. Осуществление 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преследования в соответствии с полномочиями,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уголовно-процессуальным законодательством РФ. Участие прокуроров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в правотворческой деятельности. Рассмотрение и разрешение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прокуратуры заявлений, жалоб и иных обращений.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Сотрудничество Генеральной прокуратуры РФ с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органами других государств и международными организациями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вопросам правовой помощи и борьбы с преступностью,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подготовке международных договоров РФ.</w:t>
      </w:r>
    </w:p>
    <w:p w:rsidR="00572AC1" w:rsidRP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4. Тактика и методика прокурорского надзора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работы в органах прокуратуры.</w:t>
      </w:r>
    </w:p>
    <w:p w:rsidR="00572AC1" w:rsidRP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Понятие тактики прокурорского надзора. Понятие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прокурорского надзора. Методическое обеспечение прокурорского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надзора. Понятие организации работы и управления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прокуратуры. Информационно-аналитическая работа и планирование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Pr="00572AC1">
        <w:rPr>
          <w:rFonts w:ascii="Times New Roman" w:hAnsi="Times New Roman" w:cs="Times New Roman"/>
          <w:sz w:val="28"/>
          <w:szCs w:val="28"/>
        </w:rPr>
        <w:lastRenderedPageBreak/>
        <w:t>прокуратуры. Взаимодействие прокуроров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представительной (законодательной) и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местного самоуправления, контролирующими и другими органами.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Делопроизводство, учет и отчетность в органах прокуратуры.</w:t>
      </w:r>
    </w:p>
    <w:p w:rsidR="00572AC1" w:rsidRP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5. Прокурорский надзор за исполнением законов.</w:t>
      </w:r>
    </w:p>
    <w:p w:rsidR="00572AC1" w:rsidRP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Сущность, предмет и задачи прокурорского надзора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законов. Полномочия прокурора по надзору за исполнением законов.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Направления (</w:t>
      </w:r>
      <w:proofErr w:type="spellStart"/>
      <w:r w:rsidRPr="00572AC1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572AC1">
        <w:rPr>
          <w:rFonts w:ascii="Times New Roman" w:hAnsi="Times New Roman" w:cs="Times New Roman"/>
          <w:sz w:val="28"/>
          <w:szCs w:val="28"/>
        </w:rPr>
        <w:t>) прокурорского надзора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законов. Организация работы по надзору за исполнением законов.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Проведение прокурором проверок исполнения законов.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Проведение прокурором проверок законности издаваемых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актов. Правовые средства реагирования прокурора на выявляемые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572AC1" w:rsidRP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Тема 6. Прокурорский надзор за соблюдением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человека и гражданина.</w:t>
      </w:r>
    </w:p>
    <w:p w:rsidR="00572AC1" w:rsidRPr="00572AC1" w:rsidRDefault="00572AC1" w:rsidP="00572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C1">
        <w:rPr>
          <w:rFonts w:ascii="Times New Roman" w:hAnsi="Times New Roman" w:cs="Times New Roman"/>
          <w:sz w:val="28"/>
          <w:szCs w:val="28"/>
        </w:rPr>
        <w:t>Сущность, предмет и задачи прокурорского надзора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прав и свобод человека и гражданина. Полномочия прокурора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надзору за соблюдением прав и свобод человека и гражданина.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прокурора с обращениями граждан. 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прокурорского надзора за соблюдением прав и свобод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Участие прокурора в судебном разбирательстве уголовных дел.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Участие прокурора при разбирательстве уголовных дел в суде первой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инстанции. Поддержание государственного обвинения. Участие в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исследовании доказательств. Предъявление или поддержание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прокурором гражданского иска. Особенности участия прокурора в суде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 участием присяжных заседателей. Особенности участия прокурора в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рассмотрении приговоров и постановлений суда присяжных в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кассационном и надзорном порядке. Деятельность прокурора при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возобновлении производства по уголовным делам ввиду новых и вновь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открывшихся обстоятельств.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Сущность и задачи участия прокурора в рассмотрении гражданских дел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судами. Процессуальное положение прокурора в рассмотрении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гражданских дел судами.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Особенности участия прокурора в рассмотрении арбитражных дел</w:t>
      </w:r>
      <w:r w:rsidR="0039641D">
        <w:rPr>
          <w:rFonts w:ascii="Times New Roman" w:hAnsi="Times New Roman" w:cs="Times New Roman"/>
          <w:sz w:val="28"/>
          <w:szCs w:val="28"/>
        </w:rPr>
        <w:t xml:space="preserve"> </w:t>
      </w:r>
      <w:r w:rsidRPr="00572AC1">
        <w:rPr>
          <w:rFonts w:ascii="Times New Roman" w:hAnsi="Times New Roman" w:cs="Times New Roman"/>
          <w:sz w:val="28"/>
          <w:szCs w:val="28"/>
        </w:rPr>
        <w:t>судами.</w:t>
      </w:r>
    </w:p>
    <w:p w:rsidR="00572AC1" w:rsidRDefault="00572AC1" w:rsidP="009B051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3EA" w:rsidRPr="007F46F1" w:rsidRDefault="00FD43EA" w:rsidP="00FD43EA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F1">
        <w:rPr>
          <w:rFonts w:ascii="Times New Roman" w:hAnsi="Times New Roman" w:cs="Times New Roman"/>
          <w:b/>
          <w:sz w:val="28"/>
          <w:szCs w:val="28"/>
        </w:rPr>
        <w:t xml:space="preserve">Организация вступительного испытания </w:t>
      </w:r>
    </w:p>
    <w:p w:rsidR="00FD43EA" w:rsidRPr="00126589" w:rsidRDefault="00FD43EA" w:rsidP="00FD4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89">
        <w:rPr>
          <w:rFonts w:ascii="Times New Roman" w:hAnsi="Times New Roman" w:cs="Times New Roman"/>
          <w:b/>
          <w:sz w:val="28"/>
          <w:szCs w:val="28"/>
        </w:rPr>
        <w:t>Форма проведения вступительного испытания</w:t>
      </w:r>
      <w:r w:rsidRPr="001265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3EA" w:rsidRPr="00126589" w:rsidRDefault="00FD43EA" w:rsidP="00FD4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89">
        <w:rPr>
          <w:rFonts w:ascii="Times New Roman" w:hAnsi="Times New Roman" w:cs="Times New Roman"/>
          <w:sz w:val="28"/>
          <w:szCs w:val="28"/>
        </w:rPr>
        <w:t>письменный экзамен.</w:t>
      </w:r>
    </w:p>
    <w:p w:rsidR="00FD43EA" w:rsidRPr="00126589" w:rsidRDefault="00FD43EA" w:rsidP="00FD43EA">
      <w:pPr>
        <w:tabs>
          <w:tab w:val="left" w:pos="426"/>
          <w:tab w:val="left" w:pos="1134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6589">
        <w:rPr>
          <w:rFonts w:ascii="Times New Roman" w:hAnsi="Times New Roman" w:cs="Times New Roman"/>
          <w:b/>
          <w:bCs/>
          <w:sz w:val="28"/>
          <w:szCs w:val="28"/>
        </w:rPr>
        <w:t>Структура материалов вступительного экзамена:</w:t>
      </w:r>
    </w:p>
    <w:p w:rsidR="00FD43EA" w:rsidRPr="00126589" w:rsidRDefault="00FD43EA" w:rsidP="00FD43EA">
      <w:pPr>
        <w:tabs>
          <w:tab w:val="left" w:pos="426"/>
          <w:tab w:val="left" w:pos="1134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6589">
        <w:rPr>
          <w:rFonts w:ascii="Times New Roman" w:hAnsi="Times New Roman" w:cs="Times New Roman"/>
          <w:bCs/>
          <w:sz w:val="28"/>
          <w:szCs w:val="28"/>
        </w:rPr>
        <w:t xml:space="preserve">50 </w:t>
      </w:r>
      <w:proofErr w:type="gramStart"/>
      <w:r w:rsidRPr="00126589">
        <w:rPr>
          <w:rFonts w:ascii="Times New Roman" w:hAnsi="Times New Roman" w:cs="Times New Roman"/>
          <w:bCs/>
          <w:sz w:val="28"/>
          <w:szCs w:val="28"/>
        </w:rPr>
        <w:t xml:space="preserve">вопросов  </w:t>
      </w:r>
      <w:r w:rsidRPr="00126589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Pr="001265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выбором одного варианта ответа.</w:t>
      </w:r>
    </w:p>
    <w:p w:rsidR="00FD43EA" w:rsidRPr="00126589" w:rsidRDefault="00FD43EA" w:rsidP="00FD43EA">
      <w:pPr>
        <w:tabs>
          <w:tab w:val="left" w:pos="1134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6589">
        <w:rPr>
          <w:rFonts w:ascii="Times New Roman" w:hAnsi="Times New Roman" w:cs="Times New Roman"/>
          <w:b/>
          <w:bCs/>
          <w:sz w:val="28"/>
          <w:szCs w:val="28"/>
        </w:rPr>
        <w:t>Критерии оценки.</w:t>
      </w:r>
    </w:p>
    <w:p w:rsidR="00FD43EA" w:rsidRDefault="00FD43EA" w:rsidP="00FD4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89">
        <w:rPr>
          <w:rFonts w:ascii="Times New Roman" w:hAnsi="Times New Roman" w:cs="Times New Roman"/>
          <w:sz w:val="28"/>
          <w:szCs w:val="28"/>
        </w:rPr>
        <w:t>Оценка ответов, поступающих осуществляется в соответствии с основными требованиями, предъявляемыми при сдаче вступительных испытаний и в соответствии с утвержденной шкалой по 100-балльной системе.</w:t>
      </w:r>
    </w:p>
    <w:p w:rsidR="00DF69A4" w:rsidRPr="00DF69A4" w:rsidRDefault="00DF69A4" w:rsidP="00DF69A4">
      <w:pPr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F69A4">
        <w:rPr>
          <w:rFonts w:ascii="Times New Roman" w:hAnsi="Times New Roman" w:cs="Times New Roman"/>
          <w:bCs/>
          <w:sz w:val="28"/>
          <w:szCs w:val="28"/>
        </w:rPr>
        <w:t xml:space="preserve">За каждый правильный ответ на вопрос </w:t>
      </w:r>
      <w:proofErr w:type="gramStart"/>
      <w:r w:rsidRPr="00DF69A4">
        <w:rPr>
          <w:rFonts w:ascii="Times New Roman" w:hAnsi="Times New Roman" w:cs="Times New Roman"/>
          <w:bCs/>
          <w:sz w:val="28"/>
          <w:szCs w:val="28"/>
        </w:rPr>
        <w:t>задания  -</w:t>
      </w:r>
      <w:proofErr w:type="gramEnd"/>
      <w:r w:rsidRPr="00DF69A4">
        <w:rPr>
          <w:rFonts w:ascii="Times New Roman" w:hAnsi="Times New Roman" w:cs="Times New Roman"/>
          <w:bCs/>
          <w:sz w:val="28"/>
          <w:szCs w:val="28"/>
        </w:rPr>
        <w:t xml:space="preserve"> 2 балла.</w:t>
      </w:r>
    </w:p>
    <w:p w:rsidR="00FD43EA" w:rsidRPr="00143BB4" w:rsidRDefault="00FD43EA" w:rsidP="00DF6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B4">
        <w:rPr>
          <w:rFonts w:ascii="Times New Roman" w:hAnsi="Times New Roman" w:cs="Times New Roman"/>
          <w:b/>
          <w:sz w:val="28"/>
          <w:szCs w:val="28"/>
        </w:rPr>
        <w:t>6. Образец контрольно-измерительных материалов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1D">
        <w:rPr>
          <w:rFonts w:ascii="Times New Roman" w:hAnsi="Times New Roman" w:cs="Times New Roman"/>
          <w:b/>
          <w:sz w:val="28"/>
          <w:szCs w:val="28"/>
        </w:rPr>
        <w:lastRenderedPageBreak/>
        <w:t>1.К специализированным органам прокуратуры РФ в настоящее время не относятся: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а) военные;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б) природоохранительные;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в) трудовые;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г) транспортные.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1D">
        <w:rPr>
          <w:rFonts w:ascii="Times New Roman" w:hAnsi="Times New Roman" w:cs="Times New Roman"/>
          <w:b/>
          <w:sz w:val="28"/>
          <w:szCs w:val="28"/>
        </w:rPr>
        <w:t>2. Коллегии не создаются в: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а) Генеральной прокуратуре РФ;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б) прокуратурах субъектов РФ;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в) специализированных прокуратурах;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г) прокуратурах городов (районов).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1D">
        <w:rPr>
          <w:rFonts w:ascii="Times New Roman" w:hAnsi="Times New Roman" w:cs="Times New Roman"/>
          <w:b/>
          <w:sz w:val="28"/>
          <w:szCs w:val="28"/>
        </w:rPr>
        <w:t>3. Протест прокурора – это: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а) акт прокурорского реагирования на противоречащий закону правовой акт, принесенный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1D">
        <w:rPr>
          <w:rFonts w:ascii="Times New Roman" w:hAnsi="Times New Roman" w:cs="Times New Roman"/>
          <w:sz w:val="28"/>
          <w:szCs w:val="28"/>
        </w:rPr>
        <w:t>в орган или должностному лицу, которые издали этот акт, либо в вышестоящий орган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1D">
        <w:rPr>
          <w:rFonts w:ascii="Times New Roman" w:hAnsi="Times New Roman" w:cs="Times New Roman"/>
          <w:sz w:val="28"/>
          <w:szCs w:val="28"/>
        </w:rPr>
        <w:t>вышестоящему должностному лицу;</w:t>
      </w:r>
    </w:p>
    <w:p w:rsidR="0039641D" w:rsidRP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б) акт прокурорского реагирования на противоречащий закону правовой акт, принесенный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1D">
        <w:rPr>
          <w:rFonts w:ascii="Times New Roman" w:hAnsi="Times New Roman" w:cs="Times New Roman"/>
          <w:sz w:val="28"/>
          <w:szCs w:val="28"/>
        </w:rPr>
        <w:t>в орган или должностному лицу, которые издали этот акт;</w:t>
      </w:r>
    </w:p>
    <w:p w:rsidR="0039641D" w:rsidRDefault="0039641D" w:rsidP="0039641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в) акт прокурорского реагирования, внесенный в целях устранения нарушения закона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1D">
        <w:rPr>
          <w:rFonts w:ascii="Times New Roman" w:hAnsi="Times New Roman" w:cs="Times New Roman"/>
          <w:sz w:val="28"/>
          <w:szCs w:val="28"/>
        </w:rPr>
        <w:t>орган или должностному лицу, которые уполномочены устранить данное нарушение.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1D">
        <w:rPr>
          <w:rFonts w:ascii="Times New Roman" w:hAnsi="Times New Roman" w:cs="Times New Roman"/>
          <w:b/>
          <w:sz w:val="28"/>
          <w:szCs w:val="28"/>
        </w:rPr>
        <w:t>4. Предметом дисциплины «Правоохранительные и судебные органы» в узком смысле является: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а) устройство и организация деятельности органов прокуратуры;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б) нормы права, регламентирующие правовое положение, задачи, функции и компетенцию правоохранительных органов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в) государственное устройство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г) 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1D">
        <w:rPr>
          <w:rFonts w:ascii="Times New Roman" w:hAnsi="Times New Roman" w:cs="Times New Roman"/>
          <w:b/>
          <w:sz w:val="28"/>
          <w:szCs w:val="28"/>
        </w:rPr>
        <w:t>5. Отличительными признаками правоохранительной деятельности являются: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а) осуществляется специально уполномоченными на то органами и организациями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б) применяются с помощью мер принуждения</w:t>
      </w:r>
    </w:p>
    <w:p w:rsidR="0039641D" w:rsidRP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в) подотчетность вышестоящим органам и соответствующим международным организациям</w:t>
      </w:r>
    </w:p>
    <w:p w:rsidR="0039641D" w:rsidRDefault="0039641D" w:rsidP="003964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1D">
        <w:rPr>
          <w:rFonts w:ascii="Times New Roman" w:hAnsi="Times New Roman" w:cs="Times New Roman"/>
          <w:sz w:val="28"/>
          <w:szCs w:val="28"/>
        </w:rPr>
        <w:t>г) осуществляется адвокатами для защиты прав граждан</w:t>
      </w:r>
    </w:p>
    <w:p w:rsidR="0039641D" w:rsidRDefault="0039641D" w:rsidP="0039641D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3EA" w:rsidRPr="00572AC1" w:rsidRDefault="00FD43EA" w:rsidP="00572AC1">
      <w:pPr>
        <w:pStyle w:val="a3"/>
        <w:numPr>
          <w:ilvl w:val="0"/>
          <w:numId w:val="33"/>
        </w:num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2A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Рекомендуемая литература</w:t>
      </w:r>
    </w:p>
    <w:p w:rsidR="0039641D" w:rsidRPr="0039641D" w:rsidRDefault="0039641D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t>Винокуров, А. Ю. </w:t>
      </w:r>
      <w:r w:rsidRPr="0039641D">
        <w:rPr>
          <w:sz w:val="28"/>
          <w:szCs w:val="28"/>
        </w:rPr>
        <w:t xml:space="preserve">Научно-практический комментарий к Федеральному закону о прокуратуре РФ / А. Ю. Винокуров. — 4-е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959 с. — (Профессиональные комментарии). — ISBN 978-5-534-17827-2.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7" w:history="1">
        <w:r w:rsidRPr="0039641D">
          <w:rPr>
            <w:rStyle w:val="linkstyle"/>
            <w:sz w:val="28"/>
            <w:szCs w:val="28"/>
          </w:rPr>
          <w:t>https://urait.ru/bcode/545096</w:t>
        </w:r>
      </w:hyperlink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lastRenderedPageBreak/>
        <w:t>Винокуров, А. Ю. </w:t>
      </w:r>
      <w:r w:rsidRPr="0039641D">
        <w:rPr>
          <w:sz w:val="28"/>
          <w:szCs w:val="28"/>
        </w:rPr>
        <w:t xml:space="preserve">Прокурорский </w:t>
      </w:r>
      <w:proofErr w:type="gramStart"/>
      <w:r w:rsidRPr="0039641D">
        <w:rPr>
          <w:sz w:val="28"/>
          <w:szCs w:val="28"/>
        </w:rPr>
        <w:t>надзор :</w:t>
      </w:r>
      <w:proofErr w:type="gramEnd"/>
      <w:r w:rsidRPr="0039641D">
        <w:rPr>
          <w:sz w:val="28"/>
          <w:szCs w:val="28"/>
        </w:rPr>
        <w:t xml:space="preserve"> учебник для вузов / А. Ю. Винокуров, Ю. Е. Винокуров ; под общей редакцией А. Ю. </w:t>
      </w:r>
      <w:proofErr w:type="spellStart"/>
      <w:r w:rsidRPr="0039641D">
        <w:rPr>
          <w:sz w:val="28"/>
          <w:szCs w:val="28"/>
        </w:rPr>
        <w:t>Винокурова</w:t>
      </w:r>
      <w:proofErr w:type="spellEnd"/>
      <w:r w:rsidRPr="0039641D">
        <w:rPr>
          <w:sz w:val="28"/>
          <w:szCs w:val="28"/>
        </w:rPr>
        <w:t xml:space="preserve">. — 7-е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2025. — 400 с. — (Высшее образование). — ISBN 978-5-534-20626-5.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8" w:history="1">
        <w:r w:rsidRPr="0039641D">
          <w:rPr>
            <w:rStyle w:val="linkstyle"/>
            <w:sz w:val="28"/>
            <w:szCs w:val="28"/>
          </w:rPr>
          <w:t>https://urait.ru/bcode/558479</w:t>
        </w:r>
      </w:hyperlink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t>Винокуров, А. Ю. </w:t>
      </w:r>
      <w:r w:rsidRPr="0039641D">
        <w:rPr>
          <w:sz w:val="28"/>
          <w:szCs w:val="28"/>
        </w:rPr>
        <w:t xml:space="preserve">Прокурорский надзор. </w:t>
      </w:r>
      <w:proofErr w:type="gramStart"/>
      <w:r w:rsidRPr="0039641D">
        <w:rPr>
          <w:sz w:val="28"/>
          <w:szCs w:val="28"/>
        </w:rPr>
        <w:t>Практикум :</w:t>
      </w:r>
      <w:proofErr w:type="gramEnd"/>
      <w:r w:rsidRPr="0039641D">
        <w:rPr>
          <w:sz w:val="28"/>
          <w:szCs w:val="28"/>
        </w:rPr>
        <w:t xml:space="preserve"> учебное пособие для вузов / А. Ю. Винокуров, Ю. Е. Винокуров ; под общей редакцией А. Ю. </w:t>
      </w:r>
      <w:proofErr w:type="spellStart"/>
      <w:r w:rsidRPr="0039641D">
        <w:rPr>
          <w:sz w:val="28"/>
          <w:szCs w:val="28"/>
        </w:rPr>
        <w:t>Винокурова</w:t>
      </w:r>
      <w:proofErr w:type="spellEnd"/>
      <w:r w:rsidRPr="0039641D">
        <w:rPr>
          <w:sz w:val="28"/>
          <w:szCs w:val="28"/>
        </w:rPr>
        <w:t xml:space="preserve">. — 3-е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197 с. — (Высшее образование). — ISBN 978-5-534-18202-6.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9" w:history="1">
        <w:r w:rsidRPr="0039641D">
          <w:rPr>
            <w:rStyle w:val="linkstyle"/>
            <w:sz w:val="28"/>
            <w:szCs w:val="28"/>
          </w:rPr>
          <w:t>https://urait.ru/bcode/534522</w:t>
        </w:r>
      </w:hyperlink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t>Винокуров, Ю. Е. </w:t>
      </w:r>
      <w:r w:rsidRPr="0039641D">
        <w:rPr>
          <w:sz w:val="28"/>
          <w:szCs w:val="28"/>
        </w:rPr>
        <w:t xml:space="preserve">Прокурорский </w:t>
      </w:r>
      <w:proofErr w:type="gramStart"/>
      <w:r w:rsidRPr="0039641D">
        <w:rPr>
          <w:sz w:val="28"/>
          <w:szCs w:val="28"/>
        </w:rPr>
        <w:t>надзор :</w:t>
      </w:r>
      <w:proofErr w:type="gramEnd"/>
      <w:r w:rsidRPr="0039641D">
        <w:rPr>
          <w:sz w:val="28"/>
          <w:szCs w:val="28"/>
        </w:rPr>
        <w:t xml:space="preserve"> учебник для вузов / Ю. Е. Винокуров, А. Ю. Винокуров ; под редакцией Ю. Е. </w:t>
      </w:r>
      <w:proofErr w:type="spellStart"/>
      <w:r w:rsidRPr="0039641D">
        <w:rPr>
          <w:sz w:val="28"/>
          <w:szCs w:val="28"/>
        </w:rPr>
        <w:t>Винокурова</w:t>
      </w:r>
      <w:proofErr w:type="spellEnd"/>
      <w:r w:rsidRPr="0039641D">
        <w:rPr>
          <w:sz w:val="28"/>
          <w:szCs w:val="28"/>
        </w:rPr>
        <w:t xml:space="preserve">. — 17-е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2025. — 549 с. — (Высшее образование). — ISBN 978-5-534-20627-2.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0" w:history="1">
        <w:r w:rsidRPr="0039641D">
          <w:rPr>
            <w:rStyle w:val="linkstyle"/>
            <w:sz w:val="28"/>
            <w:szCs w:val="28"/>
          </w:rPr>
          <w:t>https://urait.ru/bcode/558480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t>Гриненко, А. В. </w:t>
      </w:r>
      <w:r w:rsidRPr="0039641D">
        <w:rPr>
          <w:sz w:val="28"/>
          <w:szCs w:val="28"/>
        </w:rPr>
        <w:t xml:space="preserve">Правоохранительные органы Российской </w:t>
      </w:r>
      <w:proofErr w:type="gramStart"/>
      <w:r w:rsidRPr="0039641D">
        <w:rPr>
          <w:sz w:val="28"/>
          <w:szCs w:val="28"/>
        </w:rPr>
        <w:t>Федерации :</w:t>
      </w:r>
      <w:proofErr w:type="gramEnd"/>
      <w:r w:rsidRPr="0039641D">
        <w:rPr>
          <w:sz w:val="28"/>
          <w:szCs w:val="28"/>
        </w:rPr>
        <w:t xml:space="preserve"> учебник для вузов / А. В. Гриненко. — 8-е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296 с. — (Высшее образование). — ISBN 978-5-534-18907-0.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1" w:history="1">
        <w:r w:rsidRPr="0039641D">
          <w:rPr>
            <w:rStyle w:val="linkstyle"/>
            <w:sz w:val="28"/>
            <w:szCs w:val="28"/>
          </w:rPr>
          <w:t>https://urait.ru/bcode/555063</w:t>
        </w:r>
      </w:hyperlink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proofErr w:type="spellStart"/>
      <w:r w:rsidRPr="0039641D">
        <w:rPr>
          <w:i/>
          <w:iCs/>
          <w:sz w:val="28"/>
          <w:szCs w:val="28"/>
        </w:rPr>
        <w:t>Ергашев</w:t>
      </w:r>
      <w:proofErr w:type="spellEnd"/>
      <w:r w:rsidRPr="0039641D">
        <w:rPr>
          <w:i/>
          <w:iCs/>
          <w:sz w:val="28"/>
          <w:szCs w:val="28"/>
        </w:rPr>
        <w:t>, Е. Р. </w:t>
      </w:r>
      <w:r w:rsidRPr="0039641D">
        <w:rPr>
          <w:sz w:val="28"/>
          <w:szCs w:val="28"/>
        </w:rPr>
        <w:t xml:space="preserve">Прокурорский надзор в Российской </w:t>
      </w:r>
      <w:proofErr w:type="gramStart"/>
      <w:r w:rsidRPr="0039641D">
        <w:rPr>
          <w:sz w:val="28"/>
          <w:szCs w:val="28"/>
        </w:rPr>
        <w:t>Федерации :</w:t>
      </w:r>
      <w:proofErr w:type="gramEnd"/>
      <w:r w:rsidRPr="0039641D">
        <w:rPr>
          <w:sz w:val="28"/>
          <w:szCs w:val="28"/>
        </w:rPr>
        <w:t xml:space="preserve"> учебник для вузов / Е. Р. </w:t>
      </w:r>
      <w:proofErr w:type="spellStart"/>
      <w:r w:rsidRPr="0039641D">
        <w:rPr>
          <w:sz w:val="28"/>
          <w:szCs w:val="28"/>
        </w:rPr>
        <w:t>Ергашев</w:t>
      </w:r>
      <w:proofErr w:type="spellEnd"/>
      <w:r w:rsidRPr="0039641D">
        <w:rPr>
          <w:sz w:val="28"/>
          <w:szCs w:val="28"/>
        </w:rPr>
        <w:t xml:space="preserve">. — 3-е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468 с. — (Высшее образование). — ISBN 978-5-534-19424-1.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2" w:history="1">
        <w:r w:rsidRPr="0039641D">
          <w:rPr>
            <w:rStyle w:val="linkstyle"/>
            <w:sz w:val="28"/>
            <w:szCs w:val="28"/>
          </w:rPr>
          <w:t>https://urait.ru/bcode/556448</w:t>
        </w:r>
      </w:hyperlink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t>Кириллова, Н. П. </w:t>
      </w:r>
      <w:r w:rsidRPr="0039641D">
        <w:rPr>
          <w:sz w:val="28"/>
          <w:szCs w:val="28"/>
        </w:rPr>
        <w:t xml:space="preserve">Прокурорский </w:t>
      </w:r>
      <w:proofErr w:type="gramStart"/>
      <w:r w:rsidRPr="0039641D">
        <w:rPr>
          <w:sz w:val="28"/>
          <w:szCs w:val="28"/>
        </w:rPr>
        <w:t>надзор :</w:t>
      </w:r>
      <w:proofErr w:type="gramEnd"/>
      <w:r w:rsidRPr="0039641D">
        <w:rPr>
          <w:sz w:val="28"/>
          <w:szCs w:val="28"/>
        </w:rPr>
        <w:t xml:space="preserve"> учебник и практикум для вузов / Н. П. Кириллова. — 4-е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349 с. — (Высшее образование). — ISBN 978-5-534-16639-2.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3" w:history="1">
        <w:r w:rsidRPr="0039641D">
          <w:rPr>
            <w:rStyle w:val="linkstyle"/>
            <w:sz w:val="28"/>
            <w:szCs w:val="28"/>
          </w:rPr>
          <w:t>https://urait.ru/bcode/536197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i/>
          <w:iCs/>
          <w:sz w:val="28"/>
          <w:szCs w:val="28"/>
        </w:rPr>
        <w:t>Попова, Н. Ф. </w:t>
      </w:r>
      <w:r w:rsidRPr="0039641D">
        <w:rPr>
          <w:sz w:val="28"/>
          <w:szCs w:val="28"/>
        </w:rPr>
        <w:t xml:space="preserve">Основы управления в судебных и правоохранительных </w:t>
      </w:r>
      <w:proofErr w:type="gramStart"/>
      <w:r w:rsidRPr="0039641D">
        <w:rPr>
          <w:sz w:val="28"/>
          <w:szCs w:val="28"/>
        </w:rPr>
        <w:t>органах :</w:t>
      </w:r>
      <w:proofErr w:type="gramEnd"/>
      <w:r w:rsidRPr="0039641D">
        <w:rPr>
          <w:sz w:val="28"/>
          <w:szCs w:val="28"/>
        </w:rPr>
        <w:t xml:space="preserve"> учебник и практикум для вузов / Н. Ф. Попова. — 4-е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301 с. — (Высшее образование). — ISBN 978-5-534-16704-7.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4" w:history="1">
        <w:r w:rsidRPr="0039641D">
          <w:rPr>
            <w:rStyle w:val="linkstyle"/>
            <w:sz w:val="28"/>
            <w:szCs w:val="28"/>
          </w:rPr>
          <w:t>https://urait.ru/bcode/536997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t xml:space="preserve">Правоохранительные органы </w:t>
      </w:r>
      <w:proofErr w:type="gramStart"/>
      <w:r w:rsidRPr="0039641D">
        <w:rPr>
          <w:sz w:val="28"/>
          <w:szCs w:val="28"/>
        </w:rPr>
        <w:t>России :</w:t>
      </w:r>
      <w:proofErr w:type="gramEnd"/>
      <w:r w:rsidRPr="0039641D">
        <w:rPr>
          <w:sz w:val="28"/>
          <w:szCs w:val="28"/>
        </w:rPr>
        <w:t xml:space="preserve"> учебник для вузов / Б. Я. Гаврилов [и др.] ; под общей редакцией Б. Я. Гаврилова. — 8-е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2025. — 337 с. — (Высшее образование). — ISBN 978-5-534-20709-5.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5" w:history="1">
        <w:r w:rsidRPr="0039641D">
          <w:rPr>
            <w:rStyle w:val="linkstyle"/>
            <w:sz w:val="28"/>
            <w:szCs w:val="28"/>
          </w:rPr>
          <w:t>https://urait.ru/bcode/558620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lastRenderedPageBreak/>
        <w:t xml:space="preserve">Правоохранительные органы Российской </w:t>
      </w:r>
      <w:proofErr w:type="gramStart"/>
      <w:r w:rsidRPr="0039641D">
        <w:rPr>
          <w:sz w:val="28"/>
          <w:szCs w:val="28"/>
        </w:rPr>
        <w:t>Федерации :</w:t>
      </w:r>
      <w:proofErr w:type="gramEnd"/>
      <w:r w:rsidRPr="0039641D">
        <w:rPr>
          <w:sz w:val="28"/>
          <w:szCs w:val="28"/>
        </w:rPr>
        <w:t xml:space="preserve"> учебник для вузов / В. М. </w:t>
      </w:r>
      <w:proofErr w:type="spellStart"/>
      <w:r w:rsidRPr="0039641D">
        <w:rPr>
          <w:sz w:val="28"/>
          <w:szCs w:val="28"/>
        </w:rPr>
        <w:t>Бозров</w:t>
      </w:r>
      <w:proofErr w:type="spellEnd"/>
      <w:r w:rsidRPr="0039641D">
        <w:rPr>
          <w:sz w:val="28"/>
          <w:szCs w:val="28"/>
        </w:rPr>
        <w:t xml:space="preserve"> [и др.] ; под редакцией В. М. </w:t>
      </w:r>
      <w:proofErr w:type="spellStart"/>
      <w:r w:rsidRPr="0039641D">
        <w:rPr>
          <w:sz w:val="28"/>
          <w:szCs w:val="28"/>
        </w:rPr>
        <w:t>Бозрова</w:t>
      </w:r>
      <w:proofErr w:type="spellEnd"/>
      <w:r w:rsidRPr="0039641D">
        <w:rPr>
          <w:sz w:val="28"/>
          <w:szCs w:val="28"/>
        </w:rPr>
        <w:t xml:space="preserve">. — 5-е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383 с. — (Высшее образование). — ISBN 978-5-534-16791-7.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6" w:history="1">
        <w:r w:rsidRPr="0039641D">
          <w:rPr>
            <w:rStyle w:val="linkstyle"/>
            <w:sz w:val="28"/>
            <w:szCs w:val="28"/>
          </w:rPr>
          <w:t>https://urait.ru/bcode/535612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t xml:space="preserve">Правоохранительные органы Российской Федерации. </w:t>
      </w:r>
      <w:proofErr w:type="gramStart"/>
      <w:r w:rsidRPr="0039641D">
        <w:rPr>
          <w:sz w:val="28"/>
          <w:szCs w:val="28"/>
        </w:rPr>
        <w:t>Практикум :</w:t>
      </w:r>
      <w:proofErr w:type="gramEnd"/>
      <w:r w:rsidRPr="0039641D">
        <w:rPr>
          <w:sz w:val="28"/>
          <w:szCs w:val="28"/>
        </w:rPr>
        <w:t xml:space="preserve"> учебное пособие для вузов / В. М. </w:t>
      </w:r>
      <w:proofErr w:type="spellStart"/>
      <w:r w:rsidRPr="0039641D">
        <w:rPr>
          <w:sz w:val="28"/>
          <w:szCs w:val="28"/>
        </w:rPr>
        <w:t>Бозров</w:t>
      </w:r>
      <w:proofErr w:type="spellEnd"/>
      <w:r w:rsidRPr="0039641D">
        <w:rPr>
          <w:sz w:val="28"/>
          <w:szCs w:val="28"/>
        </w:rPr>
        <w:t xml:space="preserve"> [и др.] ; под общей редакцией В. М. </w:t>
      </w:r>
      <w:proofErr w:type="spellStart"/>
      <w:r w:rsidRPr="0039641D">
        <w:rPr>
          <w:sz w:val="28"/>
          <w:szCs w:val="28"/>
        </w:rPr>
        <w:t>Бозрова</w:t>
      </w:r>
      <w:proofErr w:type="spellEnd"/>
      <w:r w:rsidRPr="0039641D">
        <w:rPr>
          <w:sz w:val="28"/>
          <w:szCs w:val="28"/>
        </w:rPr>
        <w:t xml:space="preserve">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104 с. — (Высшее образование). — ISBN 978-5-534-19181-3.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7" w:history="1">
        <w:r w:rsidRPr="0039641D">
          <w:rPr>
            <w:rStyle w:val="linkstyle"/>
            <w:sz w:val="28"/>
            <w:szCs w:val="28"/>
          </w:rPr>
          <w:t>https://urait.ru/bcode/556102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t xml:space="preserve">Правоохранительные органы Российской Федерации. </w:t>
      </w:r>
      <w:proofErr w:type="gramStart"/>
      <w:r w:rsidRPr="0039641D">
        <w:rPr>
          <w:sz w:val="28"/>
          <w:szCs w:val="28"/>
        </w:rPr>
        <w:t>Практикум :</w:t>
      </w:r>
      <w:proofErr w:type="gramEnd"/>
      <w:r w:rsidRPr="0039641D">
        <w:rPr>
          <w:sz w:val="28"/>
          <w:szCs w:val="28"/>
        </w:rPr>
        <w:t xml:space="preserve"> учебное пособие для вузов / А. В. Гриненко [и др.] ; под редакцией А. В. Гриненко, О. В. Химичевой. — 3-е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211 с. — (Высшее образование). — ISBN 978-5-534-13436-0.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8" w:history="1">
        <w:r w:rsidRPr="0039641D">
          <w:rPr>
            <w:rStyle w:val="linkstyle"/>
            <w:sz w:val="28"/>
            <w:szCs w:val="28"/>
          </w:rPr>
          <w:t>https://urait.ru/bcode/536369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t xml:space="preserve">Правоохранительные </w:t>
      </w:r>
      <w:proofErr w:type="gramStart"/>
      <w:r w:rsidRPr="0039641D">
        <w:rPr>
          <w:sz w:val="28"/>
          <w:szCs w:val="28"/>
        </w:rPr>
        <w:t>органы :</w:t>
      </w:r>
      <w:proofErr w:type="gramEnd"/>
      <w:r w:rsidRPr="0039641D">
        <w:rPr>
          <w:sz w:val="28"/>
          <w:szCs w:val="28"/>
        </w:rPr>
        <w:t xml:space="preserve"> учебник для вузов / М. П. Поляков [и др.] ; под общей редакцией М. П. Полякова. — 3-е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2025. — 329 с. — (Высшее образование). — ISBN 978-5-534-20628-9.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19" w:history="1">
        <w:r w:rsidRPr="0039641D">
          <w:rPr>
            <w:rStyle w:val="linkstyle"/>
            <w:sz w:val="28"/>
            <w:szCs w:val="28"/>
          </w:rPr>
          <w:t>https://urait.ru/bcode/558481</w:t>
        </w:r>
      </w:hyperlink>
    </w:p>
    <w:p w:rsidR="0039641D" w:rsidRPr="0039641D" w:rsidRDefault="0039641D" w:rsidP="00572AC1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t xml:space="preserve">Правоохранительные </w:t>
      </w:r>
      <w:proofErr w:type="gramStart"/>
      <w:r w:rsidRPr="0039641D">
        <w:rPr>
          <w:sz w:val="28"/>
          <w:szCs w:val="28"/>
        </w:rPr>
        <w:t>органы :</w:t>
      </w:r>
      <w:proofErr w:type="gramEnd"/>
      <w:r w:rsidRPr="0039641D">
        <w:rPr>
          <w:sz w:val="28"/>
          <w:szCs w:val="28"/>
        </w:rPr>
        <w:t xml:space="preserve"> учебник для вузов / Н. Г. Стойко [и др.] ; под редакцией Н. Г. Стойко, Н. П. Кирилловой, И. И. </w:t>
      </w:r>
      <w:proofErr w:type="spellStart"/>
      <w:r w:rsidRPr="0039641D">
        <w:rPr>
          <w:sz w:val="28"/>
          <w:szCs w:val="28"/>
        </w:rPr>
        <w:t>Лодыженской</w:t>
      </w:r>
      <w:proofErr w:type="spellEnd"/>
      <w:r w:rsidRPr="0039641D">
        <w:rPr>
          <w:sz w:val="28"/>
          <w:szCs w:val="28"/>
        </w:rPr>
        <w:t xml:space="preserve">. — 6-е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635 с. — (Высшее образование). — ISBN 978-5-534-16724-5.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20" w:history="1">
        <w:r w:rsidRPr="0039641D">
          <w:rPr>
            <w:rStyle w:val="linkstyle"/>
            <w:sz w:val="28"/>
            <w:szCs w:val="28"/>
          </w:rPr>
          <w:t>https://urait.ru/bcode/536230</w:t>
        </w:r>
      </w:hyperlink>
    </w:p>
    <w:p w:rsidR="0039641D" w:rsidRPr="0039641D" w:rsidRDefault="0039641D" w:rsidP="0039641D">
      <w:pPr>
        <w:pStyle w:val="htmllist"/>
        <w:numPr>
          <w:ilvl w:val="0"/>
          <w:numId w:val="41"/>
        </w:numPr>
        <w:rPr>
          <w:sz w:val="28"/>
          <w:szCs w:val="28"/>
        </w:rPr>
      </w:pPr>
      <w:r w:rsidRPr="0039641D">
        <w:rPr>
          <w:sz w:val="28"/>
          <w:szCs w:val="28"/>
        </w:rPr>
        <w:t xml:space="preserve">Прокурорский </w:t>
      </w:r>
      <w:proofErr w:type="gramStart"/>
      <w:r w:rsidRPr="0039641D">
        <w:rPr>
          <w:sz w:val="28"/>
          <w:szCs w:val="28"/>
        </w:rPr>
        <w:t>надзор :</w:t>
      </w:r>
      <w:proofErr w:type="gramEnd"/>
      <w:r w:rsidRPr="0039641D">
        <w:rPr>
          <w:sz w:val="28"/>
          <w:szCs w:val="28"/>
        </w:rPr>
        <w:t xml:space="preserve"> учебник и практикум для вузов / А. Ф. Смирнов [и др.] ; под редакцией А. Ф. Смирнова, А. А. Усачева. — 3-е изд., </w:t>
      </w:r>
      <w:proofErr w:type="spellStart"/>
      <w:r w:rsidRPr="0039641D">
        <w:rPr>
          <w:sz w:val="28"/>
          <w:szCs w:val="28"/>
        </w:rPr>
        <w:t>перераб</w:t>
      </w:r>
      <w:proofErr w:type="spellEnd"/>
      <w:r w:rsidRPr="0039641D">
        <w:rPr>
          <w:sz w:val="28"/>
          <w:szCs w:val="28"/>
        </w:rPr>
        <w:t xml:space="preserve">. и доп. — </w:t>
      </w:r>
      <w:proofErr w:type="gramStart"/>
      <w:r w:rsidRPr="0039641D">
        <w:rPr>
          <w:sz w:val="28"/>
          <w:szCs w:val="28"/>
        </w:rPr>
        <w:t>Москва :</w:t>
      </w:r>
      <w:proofErr w:type="gramEnd"/>
      <w:r w:rsidRPr="0039641D">
        <w:rPr>
          <w:sz w:val="28"/>
          <w:szCs w:val="28"/>
        </w:rPr>
        <w:t xml:space="preserve"> Издательство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, 2024. — 483 с. — (Высшее образование). — ISBN 978-5-534-13962-4. — </w:t>
      </w:r>
      <w:proofErr w:type="gramStart"/>
      <w:r w:rsidRPr="0039641D">
        <w:rPr>
          <w:sz w:val="28"/>
          <w:szCs w:val="28"/>
        </w:rPr>
        <w:t>Текст :</w:t>
      </w:r>
      <w:proofErr w:type="gramEnd"/>
      <w:r w:rsidRPr="0039641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9641D">
        <w:rPr>
          <w:sz w:val="28"/>
          <w:szCs w:val="28"/>
        </w:rPr>
        <w:t>Юрайт</w:t>
      </w:r>
      <w:proofErr w:type="spellEnd"/>
      <w:r w:rsidRPr="0039641D">
        <w:rPr>
          <w:sz w:val="28"/>
          <w:szCs w:val="28"/>
        </w:rPr>
        <w:t xml:space="preserve"> [сайт]. — URL: </w:t>
      </w:r>
      <w:hyperlink r:id="rId21" w:history="1">
        <w:r w:rsidRPr="0039641D">
          <w:rPr>
            <w:rStyle w:val="linkstyle"/>
            <w:sz w:val="28"/>
            <w:szCs w:val="28"/>
          </w:rPr>
          <w:t>https://urait.ru/bcode/536866</w:t>
        </w:r>
      </w:hyperlink>
    </w:p>
    <w:p w:rsidR="00572AC1" w:rsidRPr="0039641D" w:rsidRDefault="00572AC1" w:rsidP="0039641D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Pr="0039641D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C1" w:rsidRDefault="00572AC1" w:rsidP="00572AC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2AC1" w:rsidSect="00DE34DF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F1" w:rsidRDefault="00C953F1" w:rsidP="00374AD8">
      <w:pPr>
        <w:spacing w:after="0" w:line="240" w:lineRule="auto"/>
      </w:pPr>
      <w:r>
        <w:separator/>
      </w:r>
    </w:p>
  </w:endnote>
  <w:endnote w:type="continuationSeparator" w:id="0">
    <w:p w:rsidR="00C953F1" w:rsidRDefault="00C953F1" w:rsidP="0037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38" w:rsidRDefault="005D43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F1" w:rsidRDefault="00C953F1" w:rsidP="00374AD8">
      <w:pPr>
        <w:spacing w:after="0" w:line="240" w:lineRule="auto"/>
      </w:pPr>
      <w:r>
        <w:separator/>
      </w:r>
    </w:p>
  </w:footnote>
  <w:footnote w:type="continuationSeparator" w:id="0">
    <w:p w:rsidR="00C953F1" w:rsidRDefault="00C953F1" w:rsidP="0037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1D0EC4"/>
    <w:multiLevelType w:val="singleLevel"/>
    <w:tmpl w:val="855ED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B5679058"/>
    <w:multiLevelType w:val="singleLevel"/>
    <w:tmpl w:val="7D70B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50D2E66A"/>
    <w:lvl w:ilvl="0">
      <w:numFmt w:val="bullet"/>
      <w:lvlText w:val="*"/>
      <w:lvlJc w:val="left"/>
    </w:lvl>
  </w:abstractNum>
  <w:abstractNum w:abstractNumId="3">
    <w:nsid w:val="015B2CD3"/>
    <w:multiLevelType w:val="hybridMultilevel"/>
    <w:tmpl w:val="BD36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B53FD"/>
    <w:multiLevelType w:val="hybridMultilevel"/>
    <w:tmpl w:val="D4A68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B7A20"/>
    <w:multiLevelType w:val="hybridMultilevel"/>
    <w:tmpl w:val="F148F9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75564D"/>
    <w:multiLevelType w:val="hybridMultilevel"/>
    <w:tmpl w:val="0B10C002"/>
    <w:lvl w:ilvl="0" w:tplc="714E2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22003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43E92"/>
    <w:multiLevelType w:val="hybridMultilevel"/>
    <w:tmpl w:val="AB0A4F9E"/>
    <w:lvl w:ilvl="0" w:tplc="001466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159E30"/>
    <w:multiLevelType w:val="singleLevel"/>
    <w:tmpl w:val="DA5CA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1E36D69"/>
    <w:multiLevelType w:val="hybridMultilevel"/>
    <w:tmpl w:val="284A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CB7C71"/>
    <w:multiLevelType w:val="hybridMultilevel"/>
    <w:tmpl w:val="EF9E4846"/>
    <w:lvl w:ilvl="0" w:tplc="9DD212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0929FC"/>
    <w:multiLevelType w:val="hybridMultilevel"/>
    <w:tmpl w:val="D1DA2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5B20DA"/>
    <w:multiLevelType w:val="hybridMultilevel"/>
    <w:tmpl w:val="CD9C75A2"/>
    <w:lvl w:ilvl="0" w:tplc="274251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A22003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E1342"/>
    <w:multiLevelType w:val="hybridMultilevel"/>
    <w:tmpl w:val="00DC491A"/>
    <w:lvl w:ilvl="0" w:tplc="3A96E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9535F0"/>
    <w:multiLevelType w:val="hybridMultilevel"/>
    <w:tmpl w:val="E34A0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C927B1"/>
    <w:multiLevelType w:val="hybridMultilevel"/>
    <w:tmpl w:val="BD144E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EA1C9D"/>
    <w:multiLevelType w:val="hybridMultilevel"/>
    <w:tmpl w:val="E5DEFC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1A13AE4"/>
    <w:multiLevelType w:val="hybridMultilevel"/>
    <w:tmpl w:val="1CE851E2"/>
    <w:lvl w:ilvl="0" w:tplc="DE74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143D"/>
    <w:multiLevelType w:val="hybridMultilevel"/>
    <w:tmpl w:val="F734093C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D2371"/>
    <w:multiLevelType w:val="multilevel"/>
    <w:tmpl w:val="3B826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42F61EFF"/>
    <w:multiLevelType w:val="hybridMultilevel"/>
    <w:tmpl w:val="8D9AF60E"/>
    <w:lvl w:ilvl="0" w:tplc="BD7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B470C"/>
    <w:multiLevelType w:val="hybridMultilevel"/>
    <w:tmpl w:val="9A50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4B28D6"/>
    <w:multiLevelType w:val="hybridMultilevel"/>
    <w:tmpl w:val="F4C8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5C0F43"/>
    <w:multiLevelType w:val="multilevel"/>
    <w:tmpl w:val="7B06F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EA83C76"/>
    <w:multiLevelType w:val="hybridMultilevel"/>
    <w:tmpl w:val="91AC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736A1"/>
    <w:multiLevelType w:val="hybridMultilevel"/>
    <w:tmpl w:val="C80CF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5525F"/>
    <w:multiLevelType w:val="hybridMultilevel"/>
    <w:tmpl w:val="9AC2A0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E575B6"/>
    <w:multiLevelType w:val="hybridMultilevel"/>
    <w:tmpl w:val="1F52E9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C1760A"/>
    <w:multiLevelType w:val="hybridMultilevel"/>
    <w:tmpl w:val="ADB2223E"/>
    <w:lvl w:ilvl="0" w:tplc="EB8048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9A5C6A"/>
    <w:multiLevelType w:val="hybridMultilevel"/>
    <w:tmpl w:val="23F4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D937FC"/>
    <w:multiLevelType w:val="multilevel"/>
    <w:tmpl w:val="EC1EF7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1">
    <w:nsid w:val="68A95F30"/>
    <w:multiLevelType w:val="multilevel"/>
    <w:tmpl w:val="D818D29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>
    <w:nsid w:val="6BF20089"/>
    <w:multiLevelType w:val="hybridMultilevel"/>
    <w:tmpl w:val="7CF64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330163"/>
    <w:multiLevelType w:val="multilevel"/>
    <w:tmpl w:val="A33E2214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34">
    <w:nsid w:val="71743FCD"/>
    <w:multiLevelType w:val="hybridMultilevel"/>
    <w:tmpl w:val="ABB4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C5CCE"/>
    <w:multiLevelType w:val="hybridMultilevel"/>
    <w:tmpl w:val="905ECB38"/>
    <w:lvl w:ilvl="0" w:tplc="7C94D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653F7F"/>
    <w:multiLevelType w:val="multilevel"/>
    <w:tmpl w:val="A136455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7">
    <w:nsid w:val="7C965B82"/>
    <w:multiLevelType w:val="hybridMultilevel"/>
    <w:tmpl w:val="AB0A4F9E"/>
    <w:lvl w:ilvl="0" w:tplc="001466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6B345C"/>
    <w:multiLevelType w:val="multilevel"/>
    <w:tmpl w:val="CA44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33"/>
  </w:num>
  <w:num w:numId="6">
    <w:abstractNumId w:val="2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8">
    <w:abstractNumId w:val="2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65535"/>
        <w:numFmt w:val="bullet"/>
        <w:lvlText w:val="■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8"/>
  </w:num>
  <w:num w:numId="11">
    <w:abstractNumId w:val="19"/>
  </w:num>
  <w:num w:numId="12">
    <w:abstractNumId w:val="30"/>
  </w:num>
  <w:num w:numId="13">
    <w:abstractNumId w:val="36"/>
  </w:num>
  <w:num w:numId="14">
    <w:abstractNumId w:val="13"/>
  </w:num>
  <w:num w:numId="15">
    <w:abstractNumId w:val="34"/>
  </w:num>
  <w:num w:numId="16">
    <w:abstractNumId w:val="28"/>
  </w:num>
  <w:num w:numId="17">
    <w:abstractNumId w:val="23"/>
  </w:num>
  <w:num w:numId="18">
    <w:abstractNumId w:val="35"/>
  </w:num>
  <w:num w:numId="19">
    <w:abstractNumId w:val="10"/>
  </w:num>
  <w:num w:numId="20">
    <w:abstractNumId w:val="1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7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37"/>
  </w:num>
  <w:num w:numId="32">
    <w:abstractNumId w:val="7"/>
  </w:num>
  <w:num w:numId="33">
    <w:abstractNumId w:val="6"/>
  </w:num>
  <w:num w:numId="34">
    <w:abstractNumId w:val="20"/>
  </w:num>
  <w:num w:numId="35">
    <w:abstractNumId w:val="32"/>
  </w:num>
  <w:num w:numId="36">
    <w:abstractNumId w:val="26"/>
  </w:num>
  <w:num w:numId="37">
    <w:abstractNumId w:val="15"/>
  </w:num>
  <w:num w:numId="38">
    <w:abstractNumId w:val="14"/>
  </w:num>
  <w:num w:numId="39">
    <w:abstractNumId w:val="12"/>
  </w:num>
  <w:num w:numId="40">
    <w:abstractNumId w:val="27"/>
  </w:num>
  <w:num w:numId="41">
    <w:abstractNumId w:val="8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B"/>
    <w:rsid w:val="000B31B5"/>
    <w:rsid w:val="000F3F7D"/>
    <w:rsid w:val="001560BA"/>
    <w:rsid w:val="00170F90"/>
    <w:rsid w:val="001C4A23"/>
    <w:rsid w:val="001E1B59"/>
    <w:rsid w:val="00374AD8"/>
    <w:rsid w:val="0039641D"/>
    <w:rsid w:val="003F581B"/>
    <w:rsid w:val="00452C90"/>
    <w:rsid w:val="005201E2"/>
    <w:rsid w:val="00565941"/>
    <w:rsid w:val="00572AC1"/>
    <w:rsid w:val="005D4338"/>
    <w:rsid w:val="005D6071"/>
    <w:rsid w:val="0063539B"/>
    <w:rsid w:val="00676DE9"/>
    <w:rsid w:val="006F07D4"/>
    <w:rsid w:val="0077723A"/>
    <w:rsid w:val="00793FA7"/>
    <w:rsid w:val="00897886"/>
    <w:rsid w:val="009B0519"/>
    <w:rsid w:val="00A46296"/>
    <w:rsid w:val="00AB478B"/>
    <w:rsid w:val="00AE39B1"/>
    <w:rsid w:val="00B95171"/>
    <w:rsid w:val="00C0195D"/>
    <w:rsid w:val="00C57EB2"/>
    <w:rsid w:val="00C6411F"/>
    <w:rsid w:val="00C953F1"/>
    <w:rsid w:val="00CF427F"/>
    <w:rsid w:val="00D24D58"/>
    <w:rsid w:val="00DC1152"/>
    <w:rsid w:val="00DE34DF"/>
    <w:rsid w:val="00DF69A4"/>
    <w:rsid w:val="00E738DD"/>
    <w:rsid w:val="00F3740C"/>
    <w:rsid w:val="00F55666"/>
    <w:rsid w:val="00F754B2"/>
    <w:rsid w:val="00F93ED0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E8B06-4873-411B-8BCC-801D945B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AD8"/>
  </w:style>
  <w:style w:type="paragraph" w:styleId="a6">
    <w:name w:val="footer"/>
    <w:basedOn w:val="a"/>
    <w:link w:val="a7"/>
    <w:uiPriority w:val="99"/>
    <w:unhideWhenUsed/>
    <w:rsid w:val="0037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AD8"/>
  </w:style>
  <w:style w:type="paragraph" w:styleId="a8">
    <w:name w:val="Title"/>
    <w:basedOn w:val="a"/>
    <w:link w:val="a9"/>
    <w:qFormat/>
    <w:rsid w:val="00452C9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Название Знак"/>
    <w:basedOn w:val="a0"/>
    <w:link w:val="a8"/>
    <w:rsid w:val="00452C9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Normal (Web)"/>
    <w:basedOn w:val="a"/>
    <w:unhideWhenUsed/>
    <w:rsid w:val="004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52C9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2C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qFormat/>
    <w:rsid w:val="00452C90"/>
    <w:rPr>
      <w:b/>
      <w:bCs/>
    </w:rPr>
  </w:style>
  <w:style w:type="character" w:customStyle="1" w:styleId="apple-converted-space">
    <w:name w:val="apple-converted-space"/>
    <w:basedOn w:val="a0"/>
    <w:rsid w:val="00452C90"/>
  </w:style>
  <w:style w:type="character" w:styleId="ac">
    <w:name w:val="Hyperlink"/>
    <w:basedOn w:val="a0"/>
    <w:uiPriority w:val="99"/>
    <w:unhideWhenUsed/>
    <w:rsid w:val="00452C90"/>
    <w:rPr>
      <w:color w:val="0000FF"/>
      <w:u w:val="single"/>
    </w:rPr>
  </w:style>
  <w:style w:type="character" w:customStyle="1" w:styleId="data">
    <w:name w:val="data"/>
    <w:basedOn w:val="a0"/>
    <w:uiPriority w:val="99"/>
    <w:rsid w:val="00452C90"/>
  </w:style>
  <w:style w:type="paragraph" w:styleId="3">
    <w:name w:val="Body Text Indent 3"/>
    <w:basedOn w:val="a"/>
    <w:link w:val="30"/>
    <w:uiPriority w:val="99"/>
    <w:semiHidden/>
    <w:unhideWhenUsed/>
    <w:rsid w:val="00452C9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2C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52C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52C9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9">
    <w:name w:val="çàãîëîâîê 9"/>
    <w:basedOn w:val="a"/>
    <w:next w:val="a"/>
    <w:uiPriority w:val="99"/>
    <w:rsid w:val="00452C90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52C9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2C90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52C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C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6">
    <w:name w:val="Font Style26"/>
    <w:rsid w:val="00FD43EA"/>
    <w:rPr>
      <w:rFonts w:ascii="Times New Roman" w:hAnsi="Times New Roman" w:cs="Times New Roman"/>
      <w:sz w:val="26"/>
      <w:szCs w:val="26"/>
    </w:rPr>
  </w:style>
  <w:style w:type="paragraph" w:customStyle="1" w:styleId="htmllist">
    <w:name w:val="html_list"/>
    <w:basedOn w:val="a"/>
    <w:rsid w:val="00572AC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57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58479?utm_campaign=rpd&amp;utm_source=doc&amp;utm_content=6d3ac220ab238082c6c87fd19101dedc" TargetMode="External"/><Relationship Id="rId13" Type="http://schemas.openxmlformats.org/officeDocument/2006/relationships/hyperlink" Target="https://urait.ru/bcode/536197?utm_campaign=rpd&amp;utm_source=doc&amp;utm_content=6d3ac220ab238082c6c87fd19101dedc" TargetMode="External"/><Relationship Id="rId18" Type="http://schemas.openxmlformats.org/officeDocument/2006/relationships/hyperlink" Target="https://urait.ru/bcode/536369?utm_campaign=rpd&amp;utm_source=doc&amp;utm_content=e2f3cd4bb39af423305116e60d18a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6866?utm_campaign=rpd&amp;utm_source=doc&amp;utm_content=6d3ac220ab238082c6c87fd19101dedc" TargetMode="External"/><Relationship Id="rId7" Type="http://schemas.openxmlformats.org/officeDocument/2006/relationships/hyperlink" Target="https://urait.ru/bcode/545096?utm_campaign=rpd&amp;utm_source=doc&amp;utm_content=6d3ac220ab238082c6c87fd19101dedc" TargetMode="External"/><Relationship Id="rId12" Type="http://schemas.openxmlformats.org/officeDocument/2006/relationships/hyperlink" Target="https://urait.ru/bcode/556448?utm_campaign=rpd&amp;utm_source=doc&amp;utm_content=6d3ac220ab238082c6c87fd19101dedc" TargetMode="External"/><Relationship Id="rId17" Type="http://schemas.openxmlformats.org/officeDocument/2006/relationships/hyperlink" Target="https://urait.ru/bcode/556102?utm_campaign=rpd&amp;utm_source=doc&amp;utm_content=e2f3cd4bb39af423305116e60d18a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5612?utm_campaign=rpd&amp;utm_source=doc&amp;utm_content=e2f3cd4bb39af423305116e60d18a011" TargetMode="External"/><Relationship Id="rId20" Type="http://schemas.openxmlformats.org/officeDocument/2006/relationships/hyperlink" Target="https://urait.ru/bcode/536230?utm_campaign=rpd&amp;utm_source=doc&amp;utm_content=e2f3cd4bb39af423305116e60d18a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55063?utm_campaign=rpd&amp;utm_source=doc&amp;utm_content=e2f3cd4bb39af423305116e60d18a0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58620?utm_campaign=rpd&amp;utm_source=doc&amp;utm_content=e2f3cd4bb39af423305116e60d18a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558480?utm_campaign=rpd&amp;utm_source=doc&amp;utm_content=6d3ac220ab238082c6c87fd19101dedc" TargetMode="External"/><Relationship Id="rId19" Type="http://schemas.openxmlformats.org/officeDocument/2006/relationships/hyperlink" Target="https://urait.ru/bcode/558481?utm_campaign=rpd&amp;utm_source=doc&amp;utm_content=e2f3cd4bb39af423305116e60d18a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522?utm_campaign=rpd&amp;utm_source=doc&amp;utm_content=6d3ac220ab238082c6c87fd19101dedc" TargetMode="External"/><Relationship Id="rId14" Type="http://schemas.openxmlformats.org/officeDocument/2006/relationships/hyperlink" Target="https://urait.ru/bcode/536997?utm_campaign=rpd&amp;utm_source=doc&amp;utm_content=e2f3cd4bb39af423305116e60d18a01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Кутафина Юлия Николаевна</dc:creator>
  <cp:keywords/>
  <dc:description/>
  <cp:lastModifiedBy>Учетная запись Майкрософт</cp:lastModifiedBy>
  <cp:revision>8</cp:revision>
  <dcterms:created xsi:type="dcterms:W3CDTF">2024-01-09T18:09:00Z</dcterms:created>
  <dcterms:modified xsi:type="dcterms:W3CDTF">2024-12-08T06:55:00Z</dcterms:modified>
</cp:coreProperties>
</file>