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60D00D" w14:textId="77777777" w:rsidR="00510EA7" w:rsidRDefault="005C0395" w:rsidP="00510EA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E0FB5">
        <w:rPr>
          <w:szCs w:val="28"/>
        </w:rPr>
        <w:object w:dxaOrig="1800" w:dyaOrig="2880" w14:anchorId="170939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9.4pt;height:2in" o:ole="">
            <v:imagedata r:id="rId4" o:title=""/>
          </v:shape>
          <o:OLEObject Type="Embed" ProgID="MSPhotoEd.3" ShapeID="_x0000_i1025" DrawAspect="Content" ObjectID="_1794746204" r:id="rId5"/>
        </w:object>
      </w:r>
    </w:p>
    <w:p w14:paraId="131A688E" w14:textId="77777777" w:rsidR="00510EA7" w:rsidRDefault="00510EA7" w:rsidP="00510EA7">
      <w:pPr>
        <w:tabs>
          <w:tab w:val="left" w:pos="1950"/>
        </w:tabs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510EA7">
        <w:rPr>
          <w:rFonts w:ascii="Times New Roman" w:hAnsi="Times New Roman" w:cs="Times New Roman"/>
          <w:sz w:val="32"/>
          <w:szCs w:val="32"/>
        </w:rPr>
        <w:t xml:space="preserve">Информация о </w:t>
      </w:r>
      <w:r w:rsidR="00D7174F">
        <w:rPr>
          <w:rFonts w:ascii="Times New Roman" w:hAnsi="Times New Roman" w:cs="Times New Roman"/>
          <w:sz w:val="32"/>
          <w:szCs w:val="32"/>
        </w:rPr>
        <w:t xml:space="preserve">максимальном количестве специальностей и (или) направлений подготовки для одновременного участия в конкурсе </w:t>
      </w:r>
      <w:r w:rsidR="00D7174F" w:rsidRPr="00D7174F">
        <w:rPr>
          <w:rFonts w:ascii="Times New Roman" w:hAnsi="Times New Roman" w:cs="Times New Roman"/>
          <w:sz w:val="32"/>
          <w:szCs w:val="32"/>
          <w:u w:val="single"/>
        </w:rPr>
        <w:t>по программам бакалавриата и программам специалитета</w:t>
      </w:r>
      <w:r w:rsidR="00D7174F"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 xml:space="preserve"> в федеральном</w:t>
      </w:r>
      <w:r w:rsidRPr="00510EA7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государственном бюджетном образовательном учреждении</w:t>
      </w:r>
      <w:r w:rsidRPr="00510EA7">
        <w:rPr>
          <w:rFonts w:ascii="Times New Roman" w:hAnsi="Times New Roman" w:cs="Times New Roman"/>
          <w:sz w:val="32"/>
          <w:szCs w:val="32"/>
        </w:rPr>
        <w:t xml:space="preserve"> высшего образования </w:t>
      </w:r>
    </w:p>
    <w:p w14:paraId="7729BD5D" w14:textId="77777777" w:rsidR="00510EA7" w:rsidRPr="00510EA7" w:rsidRDefault="00510EA7" w:rsidP="00510EA7">
      <w:pPr>
        <w:tabs>
          <w:tab w:val="left" w:pos="1950"/>
        </w:tabs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510EA7">
        <w:rPr>
          <w:rFonts w:ascii="Times New Roman" w:hAnsi="Times New Roman" w:cs="Times New Roman"/>
          <w:sz w:val="32"/>
          <w:szCs w:val="32"/>
        </w:rPr>
        <w:t>«Елецкий государственный университет им.И.А.Бунина»</w:t>
      </w:r>
    </w:p>
    <w:p w14:paraId="17529851" w14:textId="77777777" w:rsidR="00510EA7" w:rsidRPr="00510EA7" w:rsidRDefault="00510EA7" w:rsidP="00510EA7">
      <w:pPr>
        <w:tabs>
          <w:tab w:val="left" w:pos="399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-1"/>
        <w:tblW w:w="0" w:type="auto"/>
        <w:tblLook w:val="04A0" w:firstRow="1" w:lastRow="0" w:firstColumn="1" w:lastColumn="0" w:noHBand="0" w:noVBand="1"/>
      </w:tblPr>
      <w:tblGrid>
        <w:gridCol w:w="9571"/>
      </w:tblGrid>
      <w:tr w:rsidR="00510EA7" w14:paraId="57CCB7CE" w14:textId="77777777" w:rsidTr="00510E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1" w:type="dxa"/>
          </w:tcPr>
          <w:p w14:paraId="56AA14E5" w14:textId="20BED775" w:rsidR="00510EA7" w:rsidRPr="00D7174F" w:rsidRDefault="00D7174F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color w:val="FF0000"/>
                <w:sz w:val="36"/>
                <w:szCs w:val="36"/>
                <w:u w:val="single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Правилами приема установлено, что поступающие  в ЕГУ им.И.А.Бунина имеют право одновременно участвовать в конкурсе </w:t>
            </w:r>
            <w:r w:rsidR="00FC4F45">
              <w:rPr>
                <w:rFonts w:ascii="Times New Roman" w:hAnsi="Times New Roman" w:cs="Times New Roman"/>
                <w:sz w:val="36"/>
                <w:szCs w:val="36"/>
              </w:rPr>
              <w:t>по</w:t>
            </w:r>
            <w:r w:rsidR="00315923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572798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5</w:t>
            </w:r>
            <w:r w:rsidRPr="009E2C5E">
              <w:rPr>
                <w:rFonts w:ascii="Times New Roman" w:hAnsi="Times New Roman" w:cs="Times New Roman"/>
                <w:color w:val="FF0000"/>
                <w:sz w:val="36"/>
                <w:szCs w:val="36"/>
                <w:u w:val="single"/>
              </w:rPr>
              <w:t xml:space="preserve"> </w:t>
            </w:r>
            <w:r w:rsidRPr="00D7174F">
              <w:rPr>
                <w:rFonts w:ascii="Times New Roman" w:hAnsi="Times New Roman" w:cs="Times New Roman"/>
                <w:color w:val="FF0000"/>
                <w:sz w:val="36"/>
                <w:szCs w:val="36"/>
                <w:u w:val="single"/>
              </w:rPr>
              <w:t xml:space="preserve">специальностям </w:t>
            </w:r>
            <w:r w:rsidR="00DC17E8">
              <w:rPr>
                <w:rFonts w:ascii="Times New Roman" w:hAnsi="Times New Roman" w:cs="Times New Roman"/>
                <w:color w:val="FF0000"/>
                <w:sz w:val="36"/>
                <w:szCs w:val="36"/>
                <w:u w:val="single"/>
              </w:rPr>
              <w:t xml:space="preserve"> или </w:t>
            </w:r>
            <w:r w:rsidRPr="00D7174F">
              <w:rPr>
                <w:rFonts w:ascii="Times New Roman" w:hAnsi="Times New Roman" w:cs="Times New Roman"/>
                <w:color w:val="FF0000"/>
                <w:sz w:val="36"/>
                <w:szCs w:val="36"/>
                <w:u w:val="single"/>
              </w:rPr>
              <w:t xml:space="preserve">направлениям подготовки </w:t>
            </w:r>
          </w:p>
          <w:p w14:paraId="55F07B3E" w14:textId="77777777" w:rsidR="00AC6FC7" w:rsidRDefault="00AC6FC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05B4E280" w14:textId="77777777" w:rsidR="00AC6FC7" w:rsidRPr="00510EA7" w:rsidRDefault="00AC6FC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07620E56" w14:textId="77777777" w:rsidR="00AC6FC7" w:rsidRPr="00AC6FC7" w:rsidRDefault="00AC6FC7" w:rsidP="00510EA7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</w:tbl>
    <w:p w14:paraId="63B44D60" w14:textId="77777777" w:rsidR="003B4A78" w:rsidRPr="00510EA7" w:rsidRDefault="003B4A78" w:rsidP="00510EA7">
      <w:pPr>
        <w:tabs>
          <w:tab w:val="left" w:pos="3990"/>
        </w:tabs>
        <w:rPr>
          <w:rFonts w:ascii="Times New Roman" w:hAnsi="Times New Roman" w:cs="Times New Roman"/>
          <w:sz w:val="28"/>
          <w:szCs w:val="28"/>
        </w:rPr>
      </w:pPr>
    </w:p>
    <w:sectPr w:rsidR="003B4A78" w:rsidRPr="00510EA7" w:rsidSect="00510EA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2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0395"/>
    <w:rsid w:val="00025EDC"/>
    <w:rsid w:val="00315923"/>
    <w:rsid w:val="003B4A78"/>
    <w:rsid w:val="00510EA7"/>
    <w:rsid w:val="00572798"/>
    <w:rsid w:val="005C0395"/>
    <w:rsid w:val="0073763E"/>
    <w:rsid w:val="009E2C5E"/>
    <w:rsid w:val="00A83707"/>
    <w:rsid w:val="00AC6FC7"/>
    <w:rsid w:val="00C3698D"/>
    <w:rsid w:val="00D7174F"/>
    <w:rsid w:val="00DC17E8"/>
    <w:rsid w:val="00F1585A"/>
    <w:rsid w:val="00FC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FE7DB87"/>
  <w15:docId w15:val="{903347DC-3FC4-424F-AA4F-1E574A073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4A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4"/>
    <w:uiPriority w:val="59"/>
    <w:rsid w:val="00510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5">
    <w:name w:val="Light Shading"/>
    <w:basedOn w:val="a1"/>
    <w:uiPriority w:val="60"/>
    <w:rsid w:val="00510EA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4">
    <w:name w:val="Table Elegant"/>
    <w:basedOn w:val="a1"/>
    <w:uiPriority w:val="99"/>
    <w:semiHidden/>
    <w:unhideWhenUsed/>
    <w:rsid w:val="00510EA7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Light Shading Accent 1"/>
    <w:basedOn w:val="a1"/>
    <w:uiPriority w:val="60"/>
    <w:rsid w:val="00510E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76</Words>
  <Characters>436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Юлия Кутафина</cp:lastModifiedBy>
  <cp:revision>12</cp:revision>
  <dcterms:created xsi:type="dcterms:W3CDTF">2015-11-12T23:45:00Z</dcterms:created>
  <dcterms:modified xsi:type="dcterms:W3CDTF">2024-12-03T12:50:00Z</dcterms:modified>
</cp:coreProperties>
</file>