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FBE" w:rsidRPr="00401FBE" w:rsidRDefault="00401FBE" w:rsidP="00401F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1FBE">
        <w:rPr>
          <w:rFonts w:ascii="Times New Roman" w:hAnsi="Times New Roman" w:cs="Times New Roman"/>
          <w:b/>
          <w:sz w:val="28"/>
          <w:szCs w:val="28"/>
        </w:rPr>
        <w:t>18.02.12</w:t>
      </w:r>
      <w:r w:rsidRPr="00401FBE">
        <w:rPr>
          <w:rFonts w:ascii="Times New Roman" w:hAnsi="Times New Roman" w:cs="Times New Roman"/>
          <w:b/>
          <w:sz w:val="28"/>
          <w:szCs w:val="28"/>
        </w:rPr>
        <w:tab/>
        <w:t>Технология аналитического контроля химических соединений</w:t>
      </w:r>
    </w:p>
    <w:p w:rsidR="00401FBE" w:rsidRPr="00401FBE" w:rsidRDefault="00401FBE" w:rsidP="00401F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1FBE">
        <w:rPr>
          <w:rFonts w:ascii="Times New Roman" w:hAnsi="Times New Roman" w:cs="Times New Roman"/>
          <w:b/>
          <w:sz w:val="28"/>
          <w:szCs w:val="28"/>
        </w:rPr>
        <w:t>Вопросы к экзамену  (зачету)</w:t>
      </w:r>
    </w:p>
    <w:p w:rsidR="00401FBE" w:rsidRPr="00401FBE" w:rsidRDefault="00401FBE" w:rsidP="00401F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 семестр</w:t>
      </w:r>
      <w:bookmarkStart w:id="0" w:name="_GoBack"/>
      <w:bookmarkEnd w:id="0"/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1.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Периодизация истории химии.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2.</w:t>
      </w:r>
      <w:r w:rsidRPr="00401FBE">
        <w:rPr>
          <w:rFonts w:ascii="Times New Roman" w:hAnsi="Times New Roman" w:cs="Times New Roman"/>
          <w:sz w:val="28"/>
          <w:szCs w:val="28"/>
        </w:rPr>
        <w:tab/>
        <w:t>Современное состояние Периодического закона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3.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Истоки химии в древности.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4.</w:t>
      </w:r>
      <w:r w:rsidRPr="00401FBE">
        <w:rPr>
          <w:rFonts w:ascii="Times New Roman" w:hAnsi="Times New Roman" w:cs="Times New Roman"/>
          <w:sz w:val="28"/>
          <w:szCs w:val="28"/>
        </w:rPr>
        <w:tab/>
        <w:t>Валентность, как степень сродства.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5.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Возникновение химических ремесел.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6.</w:t>
      </w:r>
      <w:r w:rsidRPr="00401FBE">
        <w:rPr>
          <w:rFonts w:ascii="Times New Roman" w:hAnsi="Times New Roman" w:cs="Times New Roman"/>
          <w:sz w:val="28"/>
          <w:szCs w:val="28"/>
        </w:rPr>
        <w:tab/>
        <w:t>История открытия химических элементов. Элементы II группы Периодической системы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7.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Развитие “химического искусства”.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8.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Учение о составе.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9.</w:t>
      </w:r>
      <w:r w:rsidRPr="00401FBE">
        <w:rPr>
          <w:rFonts w:ascii="Times New Roman" w:hAnsi="Times New Roman" w:cs="Times New Roman"/>
          <w:sz w:val="28"/>
          <w:szCs w:val="28"/>
        </w:rPr>
        <w:tab/>
        <w:t>Теоретические представления древних о природе.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10.</w:t>
      </w:r>
      <w:r w:rsidRPr="00401FBE">
        <w:rPr>
          <w:rFonts w:ascii="Times New Roman" w:hAnsi="Times New Roman" w:cs="Times New Roman"/>
          <w:sz w:val="28"/>
          <w:szCs w:val="28"/>
        </w:rPr>
        <w:tab/>
        <w:t>История открытия химических элементов. Элементы  I группы Периодической системы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11.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Развитие алхимии. Греко-египетская алхимия.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12.</w:t>
      </w:r>
      <w:r w:rsidRPr="00401FBE">
        <w:rPr>
          <w:rFonts w:ascii="Times New Roman" w:hAnsi="Times New Roman" w:cs="Times New Roman"/>
          <w:sz w:val="28"/>
          <w:szCs w:val="28"/>
        </w:rPr>
        <w:tab/>
        <w:t>Период количественных законов.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13.</w:t>
      </w:r>
      <w:r w:rsidRPr="00401FBE">
        <w:rPr>
          <w:rFonts w:ascii="Times New Roman" w:hAnsi="Times New Roman" w:cs="Times New Roman"/>
          <w:sz w:val="28"/>
          <w:szCs w:val="28"/>
        </w:rPr>
        <w:tab/>
        <w:t>Развитие алхимии. Арабская алхимия.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14.</w:t>
      </w:r>
      <w:r w:rsidRPr="00401FBE">
        <w:rPr>
          <w:rFonts w:ascii="Times New Roman" w:hAnsi="Times New Roman" w:cs="Times New Roman"/>
          <w:sz w:val="28"/>
          <w:szCs w:val="28"/>
        </w:rPr>
        <w:tab/>
        <w:t>История открытия химических элементов. Элементы IV группы Периодической системы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15.</w:t>
      </w:r>
      <w:r w:rsidRPr="00401FBE">
        <w:rPr>
          <w:rFonts w:ascii="Times New Roman" w:hAnsi="Times New Roman" w:cs="Times New Roman"/>
          <w:sz w:val="28"/>
          <w:szCs w:val="28"/>
        </w:rPr>
        <w:tab/>
        <w:t>Развитие алхимии. Западная алхимия.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16.</w:t>
      </w:r>
      <w:r w:rsidRPr="00401FBE">
        <w:rPr>
          <w:rFonts w:ascii="Times New Roman" w:hAnsi="Times New Roman" w:cs="Times New Roman"/>
          <w:sz w:val="28"/>
          <w:szCs w:val="28"/>
        </w:rPr>
        <w:tab/>
        <w:t>История открытия химических элементов. Элементы III группы Периодической системы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17.</w:t>
      </w:r>
      <w:r w:rsidRPr="00401FBE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401FBE">
        <w:rPr>
          <w:rFonts w:ascii="Times New Roman" w:hAnsi="Times New Roman" w:cs="Times New Roman"/>
          <w:sz w:val="28"/>
          <w:szCs w:val="28"/>
        </w:rPr>
        <w:t>Флогистика</w:t>
      </w:r>
      <w:proofErr w:type="spellEnd"/>
      <w:r w:rsidRPr="00401FBE">
        <w:rPr>
          <w:rFonts w:ascii="Times New Roman" w:hAnsi="Times New Roman" w:cs="Times New Roman"/>
          <w:sz w:val="28"/>
          <w:szCs w:val="28"/>
        </w:rPr>
        <w:t xml:space="preserve">. Дуалистические представления Бехера и </w:t>
      </w:r>
      <w:proofErr w:type="spellStart"/>
      <w:r w:rsidRPr="00401FBE">
        <w:rPr>
          <w:rFonts w:ascii="Times New Roman" w:hAnsi="Times New Roman" w:cs="Times New Roman"/>
          <w:sz w:val="28"/>
          <w:szCs w:val="28"/>
        </w:rPr>
        <w:t>Шталя</w:t>
      </w:r>
      <w:proofErr w:type="spellEnd"/>
      <w:r w:rsidRPr="00401FB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18.</w:t>
      </w:r>
      <w:r w:rsidRPr="00401FBE">
        <w:rPr>
          <w:rFonts w:ascii="Times New Roman" w:hAnsi="Times New Roman" w:cs="Times New Roman"/>
          <w:sz w:val="28"/>
          <w:szCs w:val="28"/>
        </w:rPr>
        <w:tab/>
        <w:t>Теория радикалов, типов, унитарная теория.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lastRenderedPageBreak/>
        <w:t>19.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Корпускулярное учение Ломоносова.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20.</w:t>
      </w:r>
      <w:r w:rsidRPr="00401FBE">
        <w:rPr>
          <w:rFonts w:ascii="Times New Roman" w:hAnsi="Times New Roman" w:cs="Times New Roman"/>
          <w:sz w:val="28"/>
          <w:szCs w:val="28"/>
        </w:rPr>
        <w:tab/>
        <w:t>История открытия химических элементов. Элементы  VI группы Периодической системы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21.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Кислородная теория Лавуазье.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22.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Периодический закон - основа классической и современной химии.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23.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Первые понятия о стехиометрии и номенклатуре.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24.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Органическая химия и химические теории.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25.</w:t>
      </w:r>
      <w:r w:rsidRPr="00401FBE">
        <w:rPr>
          <w:rFonts w:ascii="Times New Roman" w:hAnsi="Times New Roman" w:cs="Times New Roman"/>
          <w:sz w:val="28"/>
          <w:szCs w:val="28"/>
        </w:rPr>
        <w:tab/>
        <w:t>Зарождение аналитической химии.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26.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Исторические аспекты возникновения Периодического закона.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27.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Период объединения. </w:t>
      </w:r>
      <w:proofErr w:type="spellStart"/>
      <w:r w:rsidRPr="00401FBE">
        <w:rPr>
          <w:rFonts w:ascii="Times New Roman" w:hAnsi="Times New Roman" w:cs="Times New Roman"/>
          <w:sz w:val="28"/>
          <w:szCs w:val="28"/>
        </w:rPr>
        <w:t>Ятрохимия</w:t>
      </w:r>
      <w:proofErr w:type="spellEnd"/>
      <w:r w:rsidRPr="00401FBE">
        <w:rPr>
          <w:rFonts w:ascii="Times New Roman" w:hAnsi="Times New Roman" w:cs="Times New Roman"/>
          <w:sz w:val="28"/>
          <w:szCs w:val="28"/>
        </w:rPr>
        <w:t xml:space="preserve"> и ее результаты.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28.</w:t>
      </w:r>
      <w:r w:rsidRPr="00401FBE">
        <w:rPr>
          <w:rFonts w:ascii="Times New Roman" w:hAnsi="Times New Roman" w:cs="Times New Roman"/>
          <w:sz w:val="28"/>
          <w:szCs w:val="28"/>
        </w:rPr>
        <w:tab/>
        <w:t xml:space="preserve">Зарождение классической химии, как науки. 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29.</w:t>
      </w:r>
      <w:r w:rsidRPr="00401FBE">
        <w:rPr>
          <w:rFonts w:ascii="Times New Roman" w:hAnsi="Times New Roman" w:cs="Times New Roman"/>
          <w:sz w:val="28"/>
          <w:szCs w:val="28"/>
        </w:rPr>
        <w:tab/>
        <w:t>Развитие “технической” химии в трудах Парацельса и др.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30.</w:t>
      </w:r>
      <w:r w:rsidRPr="00401FBE">
        <w:rPr>
          <w:rFonts w:ascii="Times New Roman" w:hAnsi="Times New Roman" w:cs="Times New Roman"/>
          <w:sz w:val="28"/>
          <w:szCs w:val="28"/>
        </w:rPr>
        <w:tab/>
        <w:t>История открытия химических элементов. Элементы  V группы Периодической системы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31.</w:t>
      </w:r>
      <w:r w:rsidRPr="00401FBE">
        <w:rPr>
          <w:rFonts w:ascii="Times New Roman" w:hAnsi="Times New Roman" w:cs="Times New Roman"/>
          <w:sz w:val="28"/>
          <w:szCs w:val="28"/>
        </w:rPr>
        <w:tab/>
        <w:t>Атомистика и метафизика эпохи Возрождения</w:t>
      </w:r>
    </w:p>
    <w:p w:rsidR="00401FBE" w:rsidRPr="00401FBE" w:rsidRDefault="00401FBE" w:rsidP="00401FBE">
      <w:pPr>
        <w:rPr>
          <w:rFonts w:ascii="Times New Roman" w:hAnsi="Times New Roman" w:cs="Times New Roman"/>
          <w:sz w:val="28"/>
          <w:szCs w:val="28"/>
        </w:rPr>
      </w:pPr>
      <w:r w:rsidRPr="00401FBE">
        <w:rPr>
          <w:rFonts w:ascii="Times New Roman" w:hAnsi="Times New Roman" w:cs="Times New Roman"/>
          <w:sz w:val="28"/>
          <w:szCs w:val="28"/>
        </w:rPr>
        <w:t>32.</w:t>
      </w:r>
      <w:r w:rsidRPr="00401FBE">
        <w:rPr>
          <w:rFonts w:ascii="Times New Roman" w:hAnsi="Times New Roman" w:cs="Times New Roman"/>
          <w:sz w:val="28"/>
          <w:szCs w:val="28"/>
        </w:rPr>
        <w:tab/>
        <w:t>Становление атомн</w:t>
      </w:r>
      <w:proofErr w:type="gramStart"/>
      <w:r w:rsidRPr="00401FB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401FBE">
        <w:rPr>
          <w:rFonts w:ascii="Times New Roman" w:hAnsi="Times New Roman" w:cs="Times New Roman"/>
          <w:sz w:val="28"/>
          <w:szCs w:val="28"/>
        </w:rPr>
        <w:t xml:space="preserve"> молекулярного учения в химии.</w:t>
      </w:r>
    </w:p>
    <w:sectPr w:rsidR="00401FBE" w:rsidRPr="00401F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3AD"/>
    <w:rsid w:val="00401FBE"/>
    <w:rsid w:val="0069736F"/>
    <w:rsid w:val="00DC1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264</Words>
  <Characters>1508</Characters>
  <Application>Microsoft Office Word</Application>
  <DocSecurity>0</DocSecurity>
  <Lines>12</Lines>
  <Paragraphs>3</Paragraphs>
  <ScaleCrop>false</ScaleCrop>
  <Company/>
  <LinksUpToDate>false</LinksUpToDate>
  <CharactersWithSpaces>1769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2025-02-19T10:57:00Z</dcterms:created>
  <dcterms:modified xsi:type="dcterms:W3CDTF">2025-02-19T11:00:00Z</dcterms:modified>
</cp:coreProperties>
</file>