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7C9BB1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Экзаменационные вопросы по дисциплине «Ботаника» для студентов </w:t>
      </w:r>
    </w:p>
    <w:p w14:paraId="74FE9C84">
      <w:pPr>
        <w:numPr>
          <w:numId w:val="0"/>
        </w:numPr>
        <w:spacing w:after="0" w:line="240" w:lineRule="auto"/>
        <w:ind w:left="-360" w:leftChars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b/>
          <w:sz w:val="24"/>
          <w:szCs w:val="24"/>
          <w:lang w:val="ru-RU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 xml:space="preserve"> курса 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>для</w:t>
      </w:r>
      <w:r>
        <w:rPr>
          <w:rFonts w:hint="default" w:ascii="Times New Roman" w:hAnsi="Times New Roman" w:cs="Times New Roman"/>
          <w:b/>
          <w:sz w:val="24"/>
          <w:szCs w:val="24"/>
          <w:lang w:val="ru-RU"/>
        </w:rPr>
        <w:t xml:space="preserve"> студентов 33.05.01 Фармация</w:t>
      </w:r>
    </w:p>
    <w:p w14:paraId="2900A2B1">
      <w:pPr>
        <w:numPr>
          <w:numId w:val="0"/>
        </w:numPr>
        <w:spacing w:after="0" w:line="240" w:lineRule="auto"/>
        <w:ind w:left="-360" w:leftChars="0"/>
        <w:jc w:val="center"/>
        <w:rPr>
          <w:rFonts w:hint="default" w:ascii="Times New Roman" w:hAnsi="Times New Roman" w:cs="Times New Roman"/>
          <w:b/>
          <w:bCs/>
          <w:i/>
          <w:iCs/>
          <w:sz w:val="24"/>
          <w:szCs w:val="24"/>
          <w:lang w:val="ru-RU"/>
        </w:rPr>
      </w:pPr>
      <w:r>
        <w:rPr>
          <w:rFonts w:hint="default" w:ascii="Times New Roman" w:hAnsi="Times New Roman" w:cs="Times New Roman"/>
          <w:b/>
          <w:bCs/>
          <w:i/>
          <w:iCs/>
          <w:sz w:val="24"/>
          <w:szCs w:val="24"/>
          <w:lang w:val="ru-RU"/>
        </w:rPr>
        <w:t>1 семестр</w:t>
      </w:r>
    </w:p>
    <w:p w14:paraId="5CDC1E35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Морфология листа: симметрия листа, части листа, форма, край, верхушка и основание листовой пластинки. Жилкование листьев. Листья простые и сложные. Части сложного листа. Метаморфозы листа и его частей. </w:t>
      </w:r>
    </w:p>
    <w:p w14:paraId="7F3BCEA2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Понятие о побеге. Структурные элементы побега: стебель, почки, листья. Метамерное строение побега. Листорасположение. Листовая мозаика.</w:t>
      </w:r>
    </w:p>
    <w:p w14:paraId="565402F0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Почка - зачаточный побег. Строение почки. Типы почек: верхушечные и боковые; открытые и закрытые; вегетативные, цветочные и смешанные; придаточные, сериальные и коллатеральные.</w:t>
      </w:r>
    </w:p>
    <w:p w14:paraId="32C90AB1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Стебель: определение и морфология. Типы стеблей по поперечному сечению, консистенции и положению в пространстве. Функции стебля. Типы ветвления. </w:t>
      </w:r>
    </w:p>
    <w:p w14:paraId="25D03D3F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Специализация и метаморфозы побегов: корневища, клубни, луковицы, столоны, усы, усики, клубнелуковицы, каудекс, стеблевые суккуленты, кочан, колючки, филлокладии, кладодии, филлодии. Укороченные и удлиненные побеги.</w:t>
      </w:r>
    </w:p>
    <w:p w14:paraId="0753BB42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Корень: определение и морфология. Зоны корня. Виды корней: главный, боковой, придаточные. Типы корневых систем: стержневая и мочковатая. Функции корня.</w:t>
      </w:r>
    </w:p>
    <w:p w14:paraId="6E8ECBB9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Специализация и метаморфозы корней: ходульные, дыхательные, воздушные, корни-присоски, корнеплоды, корневые клубни, корневые клубеньки, микориза.</w:t>
      </w:r>
    </w:p>
    <w:p w14:paraId="23C77F5D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Цветок: определение и функции. Общая морфология цветка: части цветка, симметрия. Цветки циклические и ациклические. Понятие о членах цветка. Распределение пола в цветке.</w:t>
      </w:r>
    </w:p>
    <w:p w14:paraId="5D2D0F92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Околоцветник: строение и функции. Виды околоцветников. Морфология чашечки и венчика.</w:t>
      </w:r>
    </w:p>
    <w:p w14:paraId="01C6D5B9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Андроцей: понятие, морфология и функции. Строение и происхождение тычинок. Виды андроцеев. Развитие пыльника и микроспорогенез. Микрогаметогенез.</w:t>
      </w:r>
    </w:p>
    <w:p w14:paraId="6BAD3734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Понятие о гинецее. Строение и происхождение пестика. Виды цветков по положению завязи. Морфологические типы гинецеев.</w:t>
      </w:r>
    </w:p>
    <w:p w14:paraId="6A059367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Развитие семязачатка и мегаспорогенез. Строение и типы семязачатков. Развитие зародышевого мешка и мегагаметогенез.</w:t>
      </w:r>
    </w:p>
    <w:p w14:paraId="78B423B9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Формула и диаграмма цветка.</w:t>
      </w:r>
    </w:p>
    <w:p w14:paraId="6A60D331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Соцветие: определение и биологическая роль. Структурные элементы соцветий. Принципы современной классификации соцветий. </w:t>
      </w:r>
    </w:p>
    <w:p w14:paraId="51C69420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Опыление и оплодотворение. Механизмы и виды опыления. Механизмы двойного оплодотворения.</w:t>
      </w:r>
    </w:p>
    <w:p w14:paraId="7C11931E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Строение семени. Классификация семян. </w:t>
      </w:r>
    </w:p>
    <w:p w14:paraId="41F51BCE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Понятие о плоде. Околоплодник и его строение. Принципы классификации плодов.</w:t>
      </w:r>
    </w:p>
    <w:p w14:paraId="77A634F5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Морфогенетическая классификация плодов: монокарпии,  апокарпии, ценокарпии, псевдомонокарпии.</w:t>
      </w:r>
    </w:p>
    <w:p w14:paraId="787136AD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</w:t>
      </w:r>
      <w:r>
        <w:rPr>
          <w:rFonts w:ascii="Times New Roman" w:hAnsi="Times New Roman" w:cs="Times New Roman"/>
          <w:sz w:val="24"/>
          <w:szCs w:val="24"/>
        </w:rPr>
        <w:t>бщий план строения растительной клетки.</w:t>
      </w:r>
    </w:p>
    <w:p w14:paraId="52094AC7">
      <w:pPr>
        <w:numPr>
          <w:ilvl w:val="0"/>
          <w:numId w:val="1"/>
        </w:numPr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Химический состав и строение клеточной стенки (оболочки) растительной клетки. Строение пор. Химические изменения оболочки (одревеснение, опробковение, кутинизация, ослизнение, минерализация). </w:t>
      </w:r>
    </w:p>
    <w:p w14:paraId="58A42DE0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Определение и принципы классификации растительных тканей.</w:t>
      </w:r>
    </w:p>
    <w:p w14:paraId="5B63B7D4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Образовательные ткани: общая характеристика, особенности строения клеток, места локализации в теле растения, функции.</w:t>
      </w:r>
    </w:p>
    <w:p w14:paraId="437C61B2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Покровные ткани: общая характеристика, функции, принципы классификации.</w:t>
      </w:r>
    </w:p>
    <w:p w14:paraId="387038D0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Первичные покровные ткани: эпидерма и эпиблема. Строение и функции.</w:t>
      </w:r>
    </w:p>
    <w:p w14:paraId="51E5D5A7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Трихомы: понятие, типы, строение, функции. Эмергенцы: понятие, отличия от трихом.</w:t>
      </w:r>
    </w:p>
    <w:p w14:paraId="1FE6BE3D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Устьица: строение, механизм работы, функции.</w:t>
      </w:r>
    </w:p>
    <w:p w14:paraId="3AA863FF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Типы устьичных аппаратов и их значение для диагностики растительного сырья.</w:t>
      </w:r>
    </w:p>
    <w:p w14:paraId="67425F86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Вторичные покровные ткани: перидерма, корка. Строение, механизм образования, гистологическое строение, функции.</w:t>
      </w:r>
    </w:p>
    <w:p w14:paraId="501B4864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Основные ткани: классификация, особенности строения, функции. Виды паренхим.</w:t>
      </w:r>
    </w:p>
    <w:p w14:paraId="42EDF3B9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Механические ткани: классификация, особенности строения клеток, виды.</w:t>
      </w:r>
    </w:p>
    <w:p w14:paraId="3C240D66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Колленхима: особенности строения, функции, виды колленхим.</w:t>
      </w:r>
    </w:p>
    <w:p w14:paraId="79BA3433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Склеренхима: особенности строения, функции, виды.</w:t>
      </w:r>
    </w:p>
    <w:p w14:paraId="736342C3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Склереиды: особенности строения, функции, виды.</w:t>
      </w:r>
    </w:p>
    <w:p w14:paraId="644B7742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Выделительные ткани: классификация, особенности строения, функции.</w:t>
      </w:r>
    </w:p>
    <w:p w14:paraId="4D22CDE0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Экзогенные выделительные структуры: гидатоды, железистые волоски, железки, нектарники.</w:t>
      </w:r>
    </w:p>
    <w:p w14:paraId="7EA55A2F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Эндогенные выделительные структуры: клетки-идеобласты, млечники, вместилища выделений и др.</w:t>
      </w:r>
    </w:p>
    <w:p w14:paraId="3225CDD2">
      <w:pPr>
        <w:numPr>
          <w:ilvl w:val="0"/>
          <w:numId w:val="1"/>
        </w:numPr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Проводящие ткани: общая характеристика, классификация.</w:t>
      </w:r>
    </w:p>
    <w:p w14:paraId="7AC0FBC0">
      <w:pPr>
        <w:numPr>
          <w:ilvl w:val="0"/>
          <w:numId w:val="1"/>
        </w:numPr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Проводящие пучки и их типы. Расположение пучков в органах растений, значение для диагностики растительного сырья.</w:t>
      </w:r>
    </w:p>
    <w:p w14:paraId="47D02B99">
      <w:pPr>
        <w:numPr>
          <w:ilvl w:val="0"/>
          <w:numId w:val="1"/>
        </w:numPr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Ксилема: структура, формирование, функции. Типы водопроводящих элементов, их эволюция.</w:t>
      </w:r>
    </w:p>
    <w:p w14:paraId="6D80452B">
      <w:pPr>
        <w:numPr>
          <w:ilvl w:val="0"/>
          <w:numId w:val="1"/>
        </w:numPr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Флоэма: структура, формирование, функции. Ситовидные элементы флоэмы, их развитие, строение, функции. Физиологическая роль клеток-спутниц.</w:t>
      </w:r>
    </w:p>
    <w:p w14:paraId="369525EB">
      <w:pPr>
        <w:numPr>
          <w:ilvl w:val="0"/>
          <w:numId w:val="1"/>
        </w:numPr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Анатомическое строение листа. Дорсивентральные и изолатеральные листья. Зависимость анатомического строения листа от внешних факторов.</w:t>
      </w:r>
    </w:p>
    <w:p w14:paraId="3293E8BF">
      <w:pPr>
        <w:numPr>
          <w:ilvl w:val="0"/>
          <w:numId w:val="1"/>
        </w:numPr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Онтогенез листа. Проводящая система листа и ее связь с проводящей системой стебля.</w:t>
      </w:r>
    </w:p>
    <w:p w14:paraId="0A9D6A6E">
      <w:pPr>
        <w:numPr>
          <w:ilvl w:val="0"/>
          <w:numId w:val="1"/>
        </w:numPr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Особенности строения листьев хвойных растений.</w:t>
      </w:r>
    </w:p>
    <w:p w14:paraId="353B45C3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Стебель: определение, функции. Первичное анатомическое строение стебля, его формирование.</w:t>
      </w:r>
    </w:p>
    <w:p w14:paraId="77D2E53F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Понятие о стеле. Эволюция стелы.</w:t>
      </w:r>
    </w:p>
    <w:p w14:paraId="0B9FC627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Развитие анатомических структур стебля. Дифференциация проводящих тканей из  прокамбия. Связь проводящей системы стебля и листьев.</w:t>
      </w:r>
    </w:p>
    <w:p w14:paraId="0BF8B861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Рост стебля. Первичное и вторичное утолщение стебля. </w:t>
      </w:r>
    </w:p>
    <w:p w14:paraId="0FC8857A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Типы вторичного утолщения. Пучковое и не пучковое строение стебля. </w:t>
      </w:r>
    </w:p>
    <w:p w14:paraId="7497EA9D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Отличительные особенности стебля однодольных растений.</w:t>
      </w:r>
    </w:p>
    <w:p w14:paraId="5E8D90AA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Строение стеблей древесных растений. Особенности строения стеблей хвойных. Возрастные изменения в стебле древесных растений. Хозяйственное использование древесины.</w:t>
      </w:r>
    </w:p>
    <w:p w14:paraId="1B0ECDBE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Особенности строения корневищ однодольных и двудольных.</w:t>
      </w:r>
    </w:p>
    <w:p w14:paraId="7290E771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Корень: определение, функции. Зоны корня и их анатомическое строение (апикальная меристема, корневой  чехлик, зона растяжения, зона поглощения).</w:t>
      </w:r>
    </w:p>
    <w:p w14:paraId="6055A4CA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Первичное анатомическое строение корня и его формирование.</w:t>
      </w:r>
    </w:p>
    <w:p w14:paraId="271A00CF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Вторичное утолщение корня. Особенности вторичного строения корней древесных двудольных, хвойных, однодольных.</w:t>
      </w:r>
    </w:p>
    <w:p w14:paraId="5BFDF6E1">
      <w:pPr>
        <w:pStyle w:val="8"/>
        <w:numPr>
          <w:ilvl w:val="0"/>
          <w:numId w:val="1"/>
        </w:numPr>
        <w:tabs>
          <w:tab w:val="clear" w:pos="720"/>
        </w:tabs>
        <w:spacing w:after="0" w:line="240" w:lineRule="auto"/>
        <w:ind w:left="0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Анатомическое строение  корнеплодов. Развитие боковых и придаточных корней.</w:t>
      </w:r>
    </w:p>
    <w:p w14:paraId="7B13AC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93B68AA">
      <w:pPr>
        <w:numPr>
          <w:numId w:val="0"/>
        </w:numPr>
        <w:spacing w:after="0" w:line="240" w:lineRule="auto"/>
        <w:ind w:left="-360" w:leftChars="0"/>
        <w:jc w:val="both"/>
        <w:rPr>
          <w:rFonts w:ascii="Times New Roman" w:hAnsi="Times New Roman" w:cs="Times New Roman"/>
          <w:sz w:val="24"/>
          <w:szCs w:val="24"/>
        </w:rPr>
      </w:pPr>
    </w:p>
    <w:p w14:paraId="37A0245B">
      <w:pPr>
        <w:numPr>
          <w:numId w:val="0"/>
        </w:numPr>
        <w:spacing w:after="0" w:line="240" w:lineRule="auto"/>
        <w:ind w:left="-360" w:leftChars="0"/>
        <w:jc w:val="both"/>
        <w:rPr>
          <w:rFonts w:ascii="Times New Roman" w:hAnsi="Times New Roman" w:cs="Times New Roman"/>
          <w:sz w:val="24"/>
          <w:szCs w:val="24"/>
        </w:rPr>
      </w:pPr>
    </w:p>
    <w:p w14:paraId="72CBE51E">
      <w:pPr>
        <w:numPr>
          <w:numId w:val="0"/>
        </w:numPr>
        <w:spacing w:after="0" w:line="240" w:lineRule="auto"/>
        <w:ind w:left="-360" w:leftChars="0"/>
        <w:jc w:val="both"/>
        <w:rPr>
          <w:rFonts w:ascii="Times New Roman" w:hAnsi="Times New Roman" w:cs="Times New Roman"/>
          <w:sz w:val="24"/>
          <w:szCs w:val="24"/>
        </w:rPr>
      </w:pPr>
    </w:p>
    <w:p w14:paraId="57AB3743">
      <w:pPr>
        <w:numPr>
          <w:numId w:val="0"/>
        </w:numPr>
        <w:spacing w:after="0" w:line="240" w:lineRule="auto"/>
        <w:ind w:left="-360" w:leftChars="0"/>
        <w:jc w:val="both"/>
        <w:rPr>
          <w:rFonts w:ascii="Times New Roman" w:hAnsi="Times New Roman" w:cs="Times New Roman"/>
          <w:sz w:val="24"/>
          <w:szCs w:val="24"/>
        </w:rPr>
      </w:pPr>
    </w:p>
    <w:p w14:paraId="702AD15E">
      <w:pPr>
        <w:numPr>
          <w:numId w:val="0"/>
        </w:numPr>
        <w:spacing w:after="0" w:line="240" w:lineRule="auto"/>
        <w:ind w:left="-360" w:leftChars="0"/>
        <w:jc w:val="both"/>
        <w:rPr>
          <w:rFonts w:ascii="Times New Roman" w:hAnsi="Times New Roman" w:cs="Times New Roman"/>
          <w:sz w:val="24"/>
          <w:szCs w:val="24"/>
        </w:rPr>
      </w:pPr>
    </w:p>
    <w:p w14:paraId="0474CD15">
      <w:pPr>
        <w:numPr>
          <w:numId w:val="0"/>
        </w:numPr>
        <w:spacing w:after="0" w:line="240" w:lineRule="auto"/>
        <w:ind w:left="-360" w:leftChars="0"/>
        <w:jc w:val="both"/>
        <w:rPr>
          <w:rFonts w:ascii="Times New Roman" w:hAnsi="Times New Roman" w:cs="Times New Roman"/>
          <w:sz w:val="24"/>
          <w:szCs w:val="24"/>
        </w:rPr>
      </w:pPr>
    </w:p>
    <w:p w14:paraId="06781859">
      <w:pPr>
        <w:numPr>
          <w:numId w:val="0"/>
        </w:numPr>
        <w:spacing w:after="0" w:line="240" w:lineRule="auto"/>
        <w:ind w:left="-360" w:leftChars="0"/>
        <w:jc w:val="both"/>
        <w:rPr>
          <w:rFonts w:ascii="Times New Roman" w:hAnsi="Times New Roman" w:cs="Times New Roman"/>
          <w:sz w:val="24"/>
          <w:szCs w:val="24"/>
        </w:rPr>
      </w:pPr>
    </w:p>
    <w:p w14:paraId="439F31AE">
      <w:pPr>
        <w:numPr>
          <w:numId w:val="0"/>
        </w:numPr>
        <w:spacing w:after="0" w:line="240" w:lineRule="auto"/>
        <w:ind w:left="-360" w:leftChars="0"/>
        <w:jc w:val="both"/>
        <w:rPr>
          <w:rFonts w:ascii="Times New Roman" w:hAnsi="Times New Roman" w:cs="Times New Roman"/>
          <w:sz w:val="24"/>
          <w:szCs w:val="24"/>
        </w:rPr>
      </w:pPr>
    </w:p>
    <w:p w14:paraId="02E218BD">
      <w:pPr>
        <w:numPr>
          <w:numId w:val="0"/>
        </w:numPr>
        <w:spacing w:after="0" w:line="240" w:lineRule="auto"/>
        <w:ind w:left="-360" w:leftChars="0"/>
        <w:jc w:val="both"/>
        <w:rPr>
          <w:rFonts w:ascii="Times New Roman" w:hAnsi="Times New Roman" w:cs="Times New Roman"/>
          <w:sz w:val="24"/>
          <w:szCs w:val="24"/>
        </w:rPr>
      </w:pPr>
    </w:p>
    <w:p w14:paraId="10387D16">
      <w:pPr>
        <w:numPr>
          <w:numId w:val="0"/>
        </w:numPr>
        <w:spacing w:after="0" w:line="240" w:lineRule="auto"/>
        <w:ind w:left="-360" w:leftChars="0"/>
        <w:jc w:val="both"/>
        <w:rPr>
          <w:rFonts w:ascii="Times New Roman" w:hAnsi="Times New Roman" w:cs="Times New Roman"/>
          <w:sz w:val="24"/>
          <w:szCs w:val="24"/>
        </w:rPr>
      </w:pPr>
    </w:p>
    <w:p w14:paraId="75C5DADD">
      <w:pPr>
        <w:numPr>
          <w:numId w:val="0"/>
        </w:numPr>
        <w:spacing w:after="0" w:line="240" w:lineRule="auto"/>
        <w:ind w:left="-360" w:leftChars="0"/>
        <w:jc w:val="both"/>
        <w:rPr>
          <w:rFonts w:ascii="Times New Roman" w:hAnsi="Times New Roman" w:cs="Times New Roman"/>
          <w:sz w:val="24"/>
          <w:szCs w:val="24"/>
        </w:rPr>
      </w:pPr>
    </w:p>
    <w:p w14:paraId="18D83662">
      <w:pPr>
        <w:numPr>
          <w:numId w:val="0"/>
        </w:numPr>
        <w:spacing w:after="0" w:line="240" w:lineRule="auto"/>
        <w:ind w:left="-360" w:leftChars="0"/>
        <w:jc w:val="both"/>
        <w:rPr>
          <w:rFonts w:ascii="Times New Roman" w:hAnsi="Times New Roman" w:cs="Times New Roman"/>
          <w:sz w:val="24"/>
          <w:szCs w:val="24"/>
        </w:rPr>
      </w:pPr>
    </w:p>
    <w:p w14:paraId="7719CBB1">
      <w:pPr>
        <w:numPr>
          <w:numId w:val="0"/>
        </w:numPr>
        <w:spacing w:after="0" w:line="240" w:lineRule="auto"/>
        <w:ind w:left="-360" w:leftChars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3BE560E3">
      <w:pPr>
        <w:numPr>
          <w:ilvl w:val="0"/>
          <w:numId w:val="0"/>
        </w:numPr>
        <w:spacing w:after="0" w:line="240" w:lineRule="auto"/>
        <w:ind w:left="-360" w:leftChars="0"/>
        <w:jc w:val="center"/>
        <w:rPr>
          <w:rFonts w:hint="default" w:ascii="Times New Roman" w:hAnsi="Times New Roman" w:cs="Times New Roman"/>
          <w:b/>
          <w:bCs/>
          <w:i/>
          <w:iCs/>
          <w:sz w:val="24"/>
          <w:szCs w:val="24"/>
          <w:lang w:val="ru-RU"/>
        </w:rPr>
      </w:pPr>
    </w:p>
    <w:p w14:paraId="24B13F47">
      <w:pPr>
        <w:numPr>
          <w:ilvl w:val="0"/>
          <w:numId w:val="0"/>
        </w:numPr>
        <w:spacing w:after="0" w:line="240" w:lineRule="auto"/>
        <w:ind w:left="-360" w:leftChars="0"/>
        <w:jc w:val="center"/>
        <w:rPr>
          <w:rFonts w:hint="default" w:ascii="Times New Roman" w:hAnsi="Times New Roman" w:cs="Times New Roman"/>
          <w:b/>
          <w:bCs/>
          <w:i/>
          <w:iCs/>
          <w:sz w:val="24"/>
          <w:szCs w:val="24"/>
          <w:lang w:val="ru-RU"/>
        </w:rPr>
      </w:pPr>
      <w:r>
        <w:rPr>
          <w:rFonts w:hint="default" w:ascii="Times New Roman" w:hAnsi="Times New Roman" w:cs="Times New Roman"/>
          <w:b/>
          <w:bCs/>
          <w:i/>
          <w:iCs/>
          <w:sz w:val="24"/>
          <w:szCs w:val="24"/>
          <w:lang w:val="ru-RU"/>
        </w:rPr>
        <w:t>2 семестр</w:t>
      </w:r>
    </w:p>
    <w:p w14:paraId="71552A57">
      <w:pPr>
        <w:numPr>
          <w:ilvl w:val="0"/>
          <w:numId w:val="1"/>
        </w:numPr>
        <w:tabs>
          <w:tab w:val="left" w:pos="0"/>
          <w:tab w:val="clear" w:pos="72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Понятие  о  размножении. Бесполое размножение: характеристика,  биологическая  роль,  виды  бесполого  размножения. Особенности  бесполого  размножения  растений (спорообразование, вегетативное размножение.)</w:t>
      </w:r>
    </w:p>
    <w:p w14:paraId="7F010A89">
      <w:pPr>
        <w:numPr>
          <w:ilvl w:val="0"/>
          <w:numId w:val="1"/>
        </w:numPr>
        <w:tabs>
          <w:tab w:val="left" w:pos="0"/>
          <w:tab w:val="clear" w:pos="72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Понятие о размножении. Половое размножение: характеристика, биологическая роль, эволюция форм полового размножения.   Особенности  полового  размножения  растений. Строение  половых  органов  растений. Чередование  поколений и  смена  ядерных  фаз  у  растений.</w:t>
      </w:r>
    </w:p>
    <w:p w14:paraId="3BA7F04F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Царство Грибы. Общая характеристика грибов. Происхождение и систематика грибов.</w:t>
      </w:r>
    </w:p>
    <w:p w14:paraId="749CBA69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Отдел Хитридиомикоты (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Chytrydiomycota</w:t>
      </w:r>
      <w:r>
        <w:rPr>
          <w:rFonts w:ascii="Times New Roman" w:hAnsi="Times New Roman" w:cs="Times New Roman"/>
          <w:sz w:val="24"/>
          <w:szCs w:val="24"/>
        </w:rPr>
        <w:t>): характеристика, представители, значение.</w:t>
      </w:r>
    </w:p>
    <w:p w14:paraId="4D85B45E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Отдел Оомикоты (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Oomycota</w:t>
      </w:r>
      <w:r>
        <w:rPr>
          <w:rFonts w:ascii="Times New Roman" w:hAnsi="Times New Roman" w:cs="Times New Roman"/>
          <w:sz w:val="24"/>
          <w:szCs w:val="24"/>
        </w:rPr>
        <w:t>): характеристика, представители, значение.</w:t>
      </w:r>
    </w:p>
    <w:p w14:paraId="4ECFAE18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Отдел Зигомикоты (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Zygomycota</w:t>
      </w:r>
      <w:r>
        <w:rPr>
          <w:rFonts w:ascii="Times New Roman" w:hAnsi="Times New Roman" w:cs="Times New Roman"/>
          <w:sz w:val="24"/>
          <w:szCs w:val="24"/>
        </w:rPr>
        <w:t>): характеристика. Мукор: особенности строения и размножения, значение зигомикот.</w:t>
      </w:r>
    </w:p>
    <w:p w14:paraId="68FD0CB6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Отдел Аскомикоты (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Ascomycota</w:t>
      </w:r>
      <w:r>
        <w:rPr>
          <w:rFonts w:ascii="Times New Roman" w:hAnsi="Times New Roman" w:cs="Times New Roman"/>
          <w:sz w:val="24"/>
          <w:szCs w:val="24"/>
        </w:rPr>
        <w:t>): характеристика, особенности размножения. Основные представители и их значение (дрожжи, спорынья, сморчок). Жизненный цикл спорыньи и ее применение в медицине.</w:t>
      </w:r>
    </w:p>
    <w:p w14:paraId="296965DC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Отдел Базидиомикоты (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Basiddiomycota</w:t>
      </w:r>
      <w:r>
        <w:rPr>
          <w:rFonts w:ascii="Times New Roman" w:hAnsi="Times New Roman" w:cs="Times New Roman"/>
          <w:sz w:val="24"/>
          <w:szCs w:val="24"/>
        </w:rPr>
        <w:t>): характеристика, строение и размножение, представители и их значение.</w:t>
      </w:r>
    </w:p>
    <w:p w14:paraId="7CB320D0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Отдел Дейтеромикоты (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Deuteromycota</w:t>
      </w:r>
      <w:r>
        <w:rPr>
          <w:rFonts w:ascii="Times New Roman" w:hAnsi="Times New Roman" w:cs="Times New Roman"/>
          <w:sz w:val="24"/>
          <w:szCs w:val="24"/>
        </w:rPr>
        <w:t>) или несовершенные грибы (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Fungi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imperfecti</w:t>
      </w:r>
      <w:r>
        <w:rPr>
          <w:rFonts w:ascii="Times New Roman" w:hAnsi="Times New Roman" w:cs="Times New Roman"/>
          <w:sz w:val="24"/>
          <w:szCs w:val="24"/>
        </w:rPr>
        <w:t>): общая характеристика, представители, значение.</w:t>
      </w:r>
    </w:p>
    <w:p w14:paraId="65021C5F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Отдел лишайники: морфологические типы, размножение, роль в природе и использование в медицине.</w:t>
      </w:r>
    </w:p>
    <w:p w14:paraId="4C464273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pacing w:val="-6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Общая характеристика водорослей.</w:t>
      </w:r>
    </w:p>
    <w:p w14:paraId="20BE14DD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Отдел Багрянки или красные водоросли </w:t>
      </w:r>
      <w:r>
        <w:rPr>
          <w:rFonts w:ascii="Times New Roman" w:hAnsi="Times New Roman" w:cs="Times New Roman"/>
          <w:i/>
          <w:spacing w:val="-6"/>
          <w:sz w:val="24"/>
          <w:szCs w:val="24"/>
          <w:lang w:val="en-US"/>
        </w:rPr>
        <w:t>Rhodophyta</w:t>
      </w:r>
      <w:r>
        <w:rPr>
          <w:rFonts w:ascii="Times New Roman" w:hAnsi="Times New Roman" w:cs="Times New Roman"/>
          <w:sz w:val="24"/>
          <w:szCs w:val="24"/>
        </w:rPr>
        <w:t>: строение клетки, пигменты, запасные вещества, особенности размножения. Представители и их практическое значение.</w:t>
      </w:r>
    </w:p>
    <w:p w14:paraId="7DC7A401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Отдел Диатомовые водоросли </w:t>
      </w:r>
      <w:r>
        <w:rPr>
          <w:rFonts w:ascii="Times New Roman" w:hAnsi="Times New Roman" w:cs="Times New Roman"/>
          <w:i/>
          <w:spacing w:val="-6"/>
          <w:sz w:val="24"/>
          <w:szCs w:val="24"/>
          <w:lang w:val="en-US"/>
        </w:rPr>
        <w:t>Bacillariophyta</w:t>
      </w:r>
      <w:r>
        <w:rPr>
          <w:rFonts w:ascii="Times New Roman" w:hAnsi="Times New Roman" w:cs="Times New Roman"/>
          <w:sz w:val="24"/>
          <w:szCs w:val="24"/>
        </w:rPr>
        <w:t>: строение клетки, оболочка, пигменты, запасные вещества, особенности размножения. Представители. Роль диатомовых в природе.</w:t>
      </w:r>
    </w:p>
    <w:p w14:paraId="0C747B4E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Отдел Бурые водоросли </w:t>
      </w:r>
      <w:r>
        <w:rPr>
          <w:rFonts w:ascii="Times New Roman" w:hAnsi="Times New Roman" w:cs="Times New Roman"/>
          <w:i/>
          <w:spacing w:val="-6"/>
          <w:sz w:val="24"/>
          <w:szCs w:val="24"/>
          <w:lang w:val="en-US"/>
        </w:rPr>
        <w:t>Phaeophyta</w:t>
      </w:r>
      <w:r>
        <w:rPr>
          <w:rFonts w:ascii="Times New Roman" w:hAnsi="Times New Roman" w:cs="Times New Roman"/>
          <w:sz w:val="24"/>
          <w:szCs w:val="24"/>
        </w:rPr>
        <w:t>: строение, размножение, пигменты и запасные питательные вещества. Представители. Использование в медицине.</w:t>
      </w:r>
    </w:p>
    <w:p w14:paraId="5C27AD5F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Отдел Зеленые водоросли </w:t>
      </w:r>
      <w:r>
        <w:rPr>
          <w:rFonts w:ascii="Times New Roman" w:hAnsi="Times New Roman" w:cs="Times New Roman"/>
          <w:i/>
          <w:spacing w:val="-6"/>
          <w:sz w:val="24"/>
          <w:szCs w:val="24"/>
          <w:lang w:val="en-US"/>
        </w:rPr>
        <w:t>Chlorophyta</w:t>
      </w:r>
      <w:r>
        <w:rPr>
          <w:rFonts w:ascii="Times New Roman" w:hAnsi="Times New Roman" w:cs="Times New Roman"/>
          <w:i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общая характеристика, строение клетки, запасные вещества и пигменты. Основные типы строения тела. Основные классы: вольвоксовые, протококковые, улотриксовые, сифоновые, конъюгаты или сцеплянки (характеристика, представители). Значение Зеленых водорослей.</w:t>
      </w:r>
    </w:p>
    <w:p w14:paraId="23C4FEFF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Отдел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Rhyniophyta</w:t>
      </w:r>
      <w:r>
        <w:rPr>
          <w:rFonts w:ascii="Times New Roman" w:hAnsi="Times New Roman" w:cs="Times New Roman"/>
          <w:sz w:val="24"/>
          <w:szCs w:val="24"/>
        </w:rPr>
        <w:t xml:space="preserve">  (Риниофиты): общая характеристика. Значение риниофитов для эволюции высших споровых растений. </w:t>
      </w:r>
    </w:p>
    <w:p w14:paraId="08D74656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Отдел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Bryophyta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(Моховидные): общая характеристика и систематика. Классы: печеночники и листостебельные мхи (общая характеристика, систематика, основные представители). Значение моховидных. </w:t>
      </w:r>
    </w:p>
    <w:p w14:paraId="28634DF1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Отдел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Lycopodiophyta</w:t>
      </w:r>
      <w:r>
        <w:rPr>
          <w:rFonts w:ascii="Times New Roman" w:hAnsi="Times New Roman" w:cs="Times New Roman"/>
          <w:sz w:val="24"/>
          <w:szCs w:val="24"/>
        </w:rPr>
        <w:t xml:space="preserve"> (Плауновидные): общая характеристика,  систематика, ископаемые формы. Классы плауновые и полушниковые: характеристика, представители. Плаун булавовидный: строение, цикл развития, применение в медицине. </w:t>
      </w:r>
    </w:p>
    <w:p w14:paraId="303886D9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Отдел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Equisetophyta</w:t>
      </w:r>
      <w:r>
        <w:rPr>
          <w:rFonts w:ascii="Times New Roman" w:hAnsi="Times New Roman" w:cs="Times New Roman"/>
          <w:sz w:val="24"/>
          <w:szCs w:val="24"/>
        </w:rPr>
        <w:t xml:space="preserve"> (Хвощевидные): общая характеристика, систематика, происхождение, ископаемые формы. Хвощ полевой: строение, цикл развития, использование в медицине.</w:t>
      </w:r>
    </w:p>
    <w:p w14:paraId="0C2AD44A">
      <w:pPr>
        <w:pStyle w:val="4"/>
        <w:numPr>
          <w:ilvl w:val="0"/>
          <w:numId w:val="1"/>
        </w:numPr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Общая характеристика Папоротниковидных: особенности строения, цикл развития, происхождение, значение. Систематика папоротниковидных.</w:t>
      </w:r>
    </w:p>
    <w:p w14:paraId="621E463F">
      <w:pPr>
        <w:pStyle w:val="4"/>
        <w:numPr>
          <w:ilvl w:val="0"/>
          <w:numId w:val="1"/>
        </w:numPr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Разноспоровые папоротники. Классы Марсилеевые и Сальвиниевые: характеристика, особенности размножения, представители и их значение.</w:t>
      </w:r>
    </w:p>
    <w:p w14:paraId="50C5F09E">
      <w:pPr>
        <w:pStyle w:val="4"/>
        <w:numPr>
          <w:ilvl w:val="0"/>
          <w:numId w:val="1"/>
        </w:numPr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Общая характеристика отдела голосеменных и их происхождение.</w:t>
      </w:r>
    </w:p>
    <w:p w14:paraId="5ADDDCC0">
      <w:pPr>
        <w:pStyle w:val="4"/>
        <w:numPr>
          <w:ilvl w:val="0"/>
          <w:numId w:val="1"/>
        </w:numPr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Размножение голосеменных на примере сосны обыкновенной. Строение мужских и женских шишек. Механизм микроспорогенеза и микрогаметогенеза. Строение пыльцы. Механизм мегаспорогенеза и мегагаметогенеза. Строение семязачатка, опыление, оплодотворение, формирование семени.</w:t>
      </w:r>
    </w:p>
    <w:p w14:paraId="44C03C45">
      <w:pPr>
        <w:numPr>
          <w:ilvl w:val="0"/>
          <w:numId w:val="1"/>
        </w:numPr>
        <w:tabs>
          <w:tab w:val="left" w:pos="60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Класс хвойные (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Pinopsida</w:t>
      </w:r>
      <w:r>
        <w:rPr>
          <w:rFonts w:ascii="Times New Roman" w:hAnsi="Times New Roman" w:cs="Times New Roman"/>
          <w:sz w:val="24"/>
          <w:szCs w:val="24"/>
        </w:rPr>
        <w:t>): общая характеристика. Порядки Сосновые (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Pinales</w:t>
      </w:r>
      <w:r>
        <w:rPr>
          <w:rFonts w:ascii="Times New Roman" w:hAnsi="Times New Roman" w:cs="Times New Roman"/>
          <w:sz w:val="24"/>
          <w:szCs w:val="24"/>
        </w:rPr>
        <w:t>), тисовые (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Taxales</w:t>
      </w:r>
      <w:r>
        <w:rPr>
          <w:rFonts w:ascii="Times New Roman" w:hAnsi="Times New Roman" w:cs="Times New Roman"/>
          <w:sz w:val="24"/>
          <w:szCs w:val="24"/>
        </w:rPr>
        <w:t>) и кипарисовые (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Cupressales</w:t>
      </w:r>
      <w:r>
        <w:rPr>
          <w:rFonts w:ascii="Times New Roman" w:hAnsi="Times New Roman" w:cs="Times New Roman"/>
          <w:sz w:val="24"/>
          <w:szCs w:val="24"/>
        </w:rPr>
        <w:t>): характеристика, представители, значение. Использование продуктов хвойных в медицине.</w:t>
      </w:r>
    </w:p>
    <w:p w14:paraId="6D6C7BE1">
      <w:pPr>
        <w:numPr>
          <w:ilvl w:val="0"/>
          <w:numId w:val="1"/>
        </w:numPr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Характеристика основных систем покрытосеменных. Сравнительная характеристика классов однодольных и двудольных растений.</w:t>
      </w:r>
    </w:p>
    <w:p w14:paraId="61BF3D29">
      <w:pPr>
        <w:numPr>
          <w:ilvl w:val="0"/>
          <w:numId w:val="1"/>
        </w:numPr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Подкласс  Магнолииды: общая характеристика и систематика. Семейство Магнолиевые, Лавровые: характеристика, основные диагностические признаки, представители и их применение в медицине и фармации.</w:t>
      </w:r>
    </w:p>
    <w:p w14:paraId="5F070C13">
      <w:pPr>
        <w:numPr>
          <w:ilvl w:val="0"/>
          <w:numId w:val="1"/>
        </w:numPr>
        <w:spacing w:after="0" w:line="24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Подкласс Ранункулиды: общая характеристика и систематика. Семейство Лютиковые, Маковые: характеристика, основные диагностические признаки, представители и их применение в медицине и фармации. </w:t>
      </w:r>
    </w:p>
    <w:p w14:paraId="5976517F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Подкласс Кариофиллиды: общая характеристика и систематика.  Семейство Гвоздичные, Гречишные: характеристика, основные диагностические признаки, представители и их применение в медицине и фармации.   </w:t>
      </w:r>
    </w:p>
    <w:p w14:paraId="5B963212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Подкласс Дилленииды: общая характеристика и систематика. Семейство Крестоцветные, Тыквенные: характеристика, основные диагностические признаки, представители и их применение в медицине и фармации.</w:t>
      </w:r>
    </w:p>
    <w:p w14:paraId="3F8FC7DA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Подкласс Дилленииды: общая характеристика и систематика. Семейство Крапивные, Коноплевые: характеристика, основные диагностические признаки, представители и их применение в медицине и фармации.</w:t>
      </w:r>
    </w:p>
    <w:p w14:paraId="35DF28EB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Подкласс Розиды: общая характеристика и систематика. Семейство Розовые, Бобовые: характеристика, основные диагностические признаки, представители и их применение в медицине</w:t>
      </w:r>
    </w:p>
    <w:p w14:paraId="279CEAEE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Подкласс Розиды: общая характеристика и систематика. Порядок Зонтичные. Семейство Сельдерейные (Зонтичные): характеристика, основные диагностические признаки, представители и их применение в медицине.</w:t>
      </w:r>
    </w:p>
    <w:p w14:paraId="6661939C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Подкласс Розиды: общая характеристика и систематика. Порядок Ворсянковые. Семейство Валериановые, Жимолостные: характеристика, основные диагностические признаки, представители и их применение в медицине. </w:t>
      </w:r>
    </w:p>
    <w:p w14:paraId="1475D69A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Класс Двудольные. Подкласс Ламииды: общая характеристика и систематика. Семейство Пасленовые, Бурачниковые: характеристика, основные диагностические признаки, представители и их применение в медицине</w:t>
      </w:r>
    </w:p>
    <w:p w14:paraId="3946AFA8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Класс Двудольные. Подкласс Ламииды: общая характеристика и систематика. Семейство Норичниковые, Губоцветные: характеристика, основные диагностические признаки, представители и их применение в медицине</w:t>
      </w:r>
    </w:p>
    <w:p w14:paraId="7F42804F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Класс Двудольные. Подкласс Астериды: общая характеристика и систематика.  Порядок Сложноцветные. Семейство Сложноцветные: характеристика, основные диагностические признаки, представители и их применение в медицине. </w:t>
      </w:r>
    </w:p>
    <w:p w14:paraId="17727382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Класс Однодольные. Подкласс Лилииды: общая характеристика и систематика. Семейство Лилейные, Луковые: характеристика, основные диагностические признаки, представители и их применение в медицине. </w:t>
      </w:r>
    </w:p>
    <w:p w14:paraId="7B3B674C">
      <w:pPr>
        <w:numPr>
          <w:ilvl w:val="0"/>
          <w:numId w:val="1"/>
        </w:numPr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Порядок Злаки. Семейство Злаки: характеристика, основные диагностические признаки, представители и их применение в медицине. Порядок Осоковые. Семейство Осоковые: характеристика, основные диагностические признаки, представители и их применение в медицине. </w:t>
      </w:r>
    </w:p>
    <w:p w14:paraId="151C922C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sectPr>
      <w:pgSz w:w="11906" w:h="16838"/>
      <w:pgMar w:top="567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D2B60A4"/>
    <w:multiLevelType w:val="singleLevel"/>
    <w:tmpl w:val="3D2B60A4"/>
    <w:lvl w:ilvl="0" w:tentative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hint="default"/>
        <w:i w:val="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C7A"/>
    <w:rsid w:val="00216B47"/>
    <w:rsid w:val="00242E27"/>
    <w:rsid w:val="00253736"/>
    <w:rsid w:val="002D4830"/>
    <w:rsid w:val="003045D2"/>
    <w:rsid w:val="0034318B"/>
    <w:rsid w:val="003C3871"/>
    <w:rsid w:val="004742BD"/>
    <w:rsid w:val="00576B20"/>
    <w:rsid w:val="00593B22"/>
    <w:rsid w:val="005C1FCE"/>
    <w:rsid w:val="006978C4"/>
    <w:rsid w:val="006F2CD3"/>
    <w:rsid w:val="0072574A"/>
    <w:rsid w:val="007A35AF"/>
    <w:rsid w:val="008B35E8"/>
    <w:rsid w:val="008F5059"/>
    <w:rsid w:val="00B374D2"/>
    <w:rsid w:val="00B41329"/>
    <w:rsid w:val="00BD4F0D"/>
    <w:rsid w:val="00C40C7A"/>
    <w:rsid w:val="00D2062A"/>
    <w:rsid w:val="00DD1CFD"/>
    <w:rsid w:val="555367B0"/>
    <w:rsid w:val="7DD92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link w:val="6"/>
    <w:uiPriority w:val="0"/>
    <w:pPr>
      <w:spacing w:after="0" w:line="240" w:lineRule="auto"/>
      <w:jc w:val="center"/>
    </w:pPr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styleId="5">
    <w:name w:val="Body Text Indent"/>
    <w:basedOn w:val="1"/>
    <w:link w:val="7"/>
    <w:uiPriority w:val="0"/>
    <w:pPr>
      <w:spacing w:after="120" w:line="240" w:lineRule="auto"/>
      <w:ind w:left="283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customStyle="1" w:styleId="6">
    <w:name w:val="Основной текст Знак"/>
    <w:basedOn w:val="2"/>
    <w:link w:val="4"/>
    <w:uiPriority w:val="0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customStyle="1" w:styleId="7">
    <w:name w:val="Основной текст с отступом Знак"/>
    <w:basedOn w:val="2"/>
    <w:link w:val="5"/>
    <w:uiPriority w:val="0"/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8">
    <w:name w:val="List Paragraph"/>
    <w:basedOn w:val="1"/>
    <w:qFormat/>
    <w:uiPriority w:val="34"/>
    <w:pPr>
      <w:ind w:left="720"/>
      <w:contextualSpacing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1880</Words>
  <Characters>10720</Characters>
  <Lines>89</Lines>
  <Paragraphs>25</Paragraphs>
  <TotalTime>11</TotalTime>
  <ScaleCrop>false</ScaleCrop>
  <LinksUpToDate>false</LinksUpToDate>
  <CharactersWithSpaces>12575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2021-11-19T08:59:00Z</dcterms:created>
  <dc:creator>Пользователь ЭБ</dc:creator>
  <cp:lastModifiedBy>WPS_1700477887</cp:lastModifiedBy>
  <dcterms:modified xsi:type="dcterms:W3CDTF">2025-02-19T11:58:58Z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4BF02C60C0DC4B6E95CE98298E27B5EC_13</vt:lpwstr>
  </property>
</Properties>
</file>