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pStyle w:val="Style_1"/>
        <w:ind w:firstLine="0" w:left="-360"/>
        <w:jc w:val="center"/>
      </w:pPr>
      <w:r>
        <w:t xml:space="preserve">МИНИСТЕРСТВО </w:t>
      </w:r>
      <w:r>
        <w:t xml:space="preserve">НАУКИ И ВЫСШЕГО </w:t>
      </w:r>
      <w:r>
        <w:t>ОБРАЗОВАНИЯ РОССИЙСКОЙ ФЕДЕРАЦИИ</w:t>
      </w:r>
    </w:p>
    <w:p w14:paraId="02000000">
      <w:pPr>
        <w:ind/>
        <w:jc w:val="center"/>
        <w:rPr>
          <w:sz w:val="28"/>
        </w:rPr>
      </w:pPr>
      <w:r>
        <w:rPr>
          <w:sz w:val="28"/>
        </w:rPr>
        <w:t>ЕЛЕЦКИЙ ГОСУДАРСТВЕННЫЙ УНИВЕРСИТЕТ им. И.А.БУНИНА</w:t>
      </w:r>
    </w:p>
    <w:p w14:paraId="03000000">
      <w:pPr>
        <w:rPr>
          <w:sz w:val="28"/>
        </w:rPr>
      </w:pPr>
    </w:p>
    <w:p w14:paraId="04000000">
      <w:pPr>
        <w:rPr>
          <w:sz w:val="28"/>
        </w:rPr>
      </w:pPr>
    </w:p>
    <w:p w14:paraId="05000000">
      <w:pPr>
        <w:ind/>
        <w:jc w:val="center"/>
        <w:rPr>
          <w:sz w:val="28"/>
        </w:rPr>
      </w:pPr>
      <w:r>
        <w:rPr>
          <w:sz w:val="28"/>
        </w:rPr>
        <w:t>ИНСТИТУТ ФИЛОЛОГИИ</w:t>
      </w:r>
      <w:r>
        <w:rPr>
          <w:sz w:val="28"/>
        </w:rPr>
        <w:t xml:space="preserve"> И МЕЖКУЛЬТУРНОЙ КОММУНИКАЦИИ</w:t>
      </w:r>
    </w:p>
    <w:p w14:paraId="06000000">
      <w:pPr>
        <w:pStyle w:val="Style_2"/>
        <w:ind/>
        <w:jc w:val="right"/>
      </w:pPr>
    </w:p>
    <w:p w14:paraId="07000000">
      <w:pPr>
        <w:ind w:firstLine="0" w:left="6120"/>
        <w:jc w:val="right"/>
        <w:rPr>
          <w:b w:val="1"/>
          <w:sz w:val="28"/>
        </w:rPr>
      </w:pPr>
      <w:r>
        <w:rPr>
          <w:sz w:val="28"/>
        </w:rPr>
        <w:t>План УВР</w:t>
      </w:r>
    </w:p>
    <w:p w14:paraId="08000000">
      <w:pPr>
        <w:ind/>
        <w:jc w:val="right"/>
        <w:rPr>
          <w:sz w:val="28"/>
        </w:rPr>
      </w:pPr>
      <w:r>
        <w:rPr>
          <w:sz w:val="28"/>
        </w:rPr>
        <w:t xml:space="preserve">                                                                 «Утверждаю»</w:t>
      </w:r>
    </w:p>
    <w:p w14:paraId="09000000">
      <w:pPr>
        <w:ind/>
        <w:jc w:val="right"/>
        <w:rPr>
          <w:sz w:val="28"/>
        </w:rPr>
      </w:pPr>
      <w:r>
        <w:rPr>
          <w:sz w:val="28"/>
        </w:rPr>
        <w:t>И.о. д</w:t>
      </w:r>
      <w:r>
        <w:rPr>
          <w:sz w:val="28"/>
        </w:rPr>
        <w:t>иректор</w:t>
      </w:r>
      <w:r>
        <w:rPr>
          <w:sz w:val="28"/>
        </w:rPr>
        <w:t>а</w:t>
      </w:r>
      <w:r>
        <w:rPr>
          <w:sz w:val="28"/>
        </w:rPr>
        <w:t xml:space="preserve"> института филологии</w:t>
      </w:r>
    </w:p>
    <w:p w14:paraId="0A000000">
      <w:pPr>
        <w:ind/>
        <w:jc w:val="right"/>
        <w:rPr>
          <w:sz w:val="28"/>
        </w:rPr>
      </w:pPr>
      <w:r>
        <w:rPr>
          <w:sz w:val="28"/>
        </w:rPr>
        <w:t>и межкультурной коммуникации</w:t>
      </w:r>
    </w:p>
    <w:p w14:paraId="0B000000">
      <w:pPr>
        <w:ind/>
        <w:jc w:val="right"/>
        <w:rPr>
          <w:sz w:val="28"/>
        </w:rPr>
      </w:pPr>
      <w:r>
        <w:rPr>
          <w:sz w:val="28"/>
        </w:rPr>
        <w:t>/</w:t>
      </w:r>
      <w:r>
        <w:rPr>
          <w:sz w:val="28"/>
        </w:rPr>
        <w:t>О.Н. Гришаева</w:t>
      </w:r>
      <w:r>
        <w:rPr>
          <w:sz w:val="28"/>
        </w:rPr>
        <w:t xml:space="preserve"> /____________</w:t>
      </w:r>
    </w:p>
    <w:p w14:paraId="0C000000">
      <w:pPr>
        <w:ind/>
        <w:jc w:val="right"/>
        <w:rPr>
          <w:sz w:val="28"/>
        </w:rPr>
      </w:pPr>
    </w:p>
    <w:p w14:paraId="0D000000">
      <w:pPr>
        <w:ind/>
        <w:jc w:val="right"/>
        <w:rPr>
          <w:sz w:val="28"/>
        </w:rPr>
      </w:pPr>
      <w:r>
        <w:rPr>
          <w:sz w:val="28"/>
        </w:rPr>
        <w:t xml:space="preserve">   «</w:t>
      </w:r>
      <w:r>
        <w:rPr>
          <w:sz w:val="28"/>
        </w:rPr>
        <w:t xml:space="preserve">      </w:t>
      </w:r>
      <w:r>
        <w:rPr>
          <w:sz w:val="28"/>
        </w:rPr>
        <w:t>» июня 20</w:t>
      </w:r>
      <w:r>
        <w:rPr>
          <w:sz w:val="28"/>
        </w:rPr>
        <w:t>2</w:t>
      </w:r>
      <w:r>
        <w:rPr>
          <w:sz w:val="28"/>
        </w:rPr>
        <w:t>4</w:t>
      </w:r>
      <w:r>
        <w:rPr>
          <w:sz w:val="28"/>
        </w:rPr>
        <w:t>г.</w:t>
      </w:r>
    </w:p>
    <w:p w14:paraId="0E000000">
      <w:pPr>
        <w:pStyle w:val="Style_2"/>
        <w:ind/>
        <w:jc w:val="right"/>
      </w:pPr>
    </w:p>
    <w:p w14:paraId="0F000000">
      <w:pPr>
        <w:ind/>
        <w:jc w:val="right"/>
        <w:rPr>
          <w:sz w:val="28"/>
        </w:rPr>
      </w:pPr>
    </w:p>
    <w:p w14:paraId="10000000">
      <w:pPr>
        <w:ind/>
        <w:jc w:val="center"/>
        <w:rPr>
          <w:sz w:val="28"/>
        </w:rPr>
      </w:pPr>
    </w:p>
    <w:p w14:paraId="11000000">
      <w:pPr>
        <w:ind/>
        <w:jc w:val="center"/>
        <w:rPr>
          <w:sz w:val="28"/>
        </w:rPr>
      </w:pPr>
    </w:p>
    <w:p w14:paraId="12000000">
      <w:pPr>
        <w:ind/>
        <w:jc w:val="center"/>
        <w:rPr>
          <w:sz w:val="28"/>
        </w:rPr>
      </w:pPr>
    </w:p>
    <w:p w14:paraId="13000000">
      <w:pPr>
        <w:ind/>
        <w:jc w:val="center"/>
        <w:rPr>
          <w:sz w:val="28"/>
        </w:rPr>
      </w:pPr>
    </w:p>
    <w:p w14:paraId="14000000">
      <w:pPr>
        <w:ind/>
        <w:jc w:val="center"/>
        <w:rPr>
          <w:sz w:val="28"/>
        </w:rPr>
      </w:pPr>
    </w:p>
    <w:p w14:paraId="15000000">
      <w:pPr>
        <w:pStyle w:val="Style_3"/>
        <w:ind w:firstLine="708" w:left="3540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0000A"/>
          <w:sz w:val="28"/>
        </w:rPr>
        <w:t>П</w:t>
      </w:r>
      <w:r>
        <w:rPr>
          <w:rFonts w:ascii="Times New Roman" w:hAnsi="Times New Roman"/>
          <w:color w:val="00000A"/>
          <w:sz w:val="28"/>
        </w:rPr>
        <w:t xml:space="preserve"> Л А Н </w:t>
      </w:r>
    </w:p>
    <w:p w14:paraId="16000000">
      <w:pPr>
        <w:rPr>
          <w:sz w:val="28"/>
        </w:rPr>
      </w:pPr>
    </w:p>
    <w:p w14:paraId="17000000">
      <w:pPr>
        <w:ind/>
        <w:jc w:val="center"/>
        <w:rPr>
          <w:sz w:val="28"/>
        </w:rPr>
      </w:pPr>
      <w:r>
        <w:rPr>
          <w:sz w:val="28"/>
        </w:rPr>
        <w:t xml:space="preserve">учебно-воспитательной работы </w:t>
      </w:r>
      <w:r>
        <w:rPr>
          <w:sz w:val="28"/>
        </w:rPr>
        <w:t>кафедры</w:t>
      </w:r>
      <w:r>
        <w:rPr>
          <w:sz w:val="28"/>
        </w:rPr>
        <w:t xml:space="preserve"> </w:t>
      </w:r>
      <w:r>
        <w:rPr>
          <w:sz w:val="28"/>
        </w:rPr>
        <w:t>восточных и европейских языков</w:t>
      </w:r>
    </w:p>
    <w:p w14:paraId="18000000">
      <w:pPr>
        <w:ind/>
        <w:jc w:val="center"/>
        <w:rPr>
          <w:sz w:val="28"/>
        </w:rPr>
      </w:pPr>
      <w:r>
        <w:rPr>
          <w:sz w:val="28"/>
        </w:rPr>
        <w:t>перевода и лингводидактики</w:t>
      </w:r>
    </w:p>
    <w:p w14:paraId="19000000">
      <w:pPr>
        <w:ind/>
        <w:jc w:val="center"/>
        <w:rPr>
          <w:sz w:val="28"/>
        </w:rPr>
      </w:pPr>
      <w:r>
        <w:rPr>
          <w:sz w:val="28"/>
        </w:rPr>
        <w:t xml:space="preserve">на </w:t>
      </w:r>
      <w:r>
        <w:rPr>
          <w:sz w:val="28"/>
        </w:rPr>
        <w:t>20</w:t>
      </w:r>
      <w:r>
        <w:rPr>
          <w:sz w:val="28"/>
        </w:rPr>
        <w:t>2</w:t>
      </w:r>
      <w:r>
        <w:rPr>
          <w:sz w:val="28"/>
        </w:rPr>
        <w:t>4</w:t>
      </w:r>
      <w:r>
        <w:rPr>
          <w:sz w:val="28"/>
        </w:rPr>
        <w:t>/20</w:t>
      </w:r>
      <w:r>
        <w:rPr>
          <w:sz w:val="28"/>
        </w:rPr>
        <w:t>2</w:t>
      </w:r>
      <w:r>
        <w:rPr>
          <w:sz w:val="28"/>
        </w:rPr>
        <w:t>5</w:t>
      </w:r>
      <w:r>
        <w:rPr>
          <w:sz w:val="28"/>
        </w:rPr>
        <w:t xml:space="preserve"> учебный год</w:t>
      </w:r>
    </w:p>
    <w:p w14:paraId="1A000000">
      <w:pPr>
        <w:ind/>
        <w:jc w:val="both"/>
        <w:rPr>
          <w:sz w:val="28"/>
        </w:rPr>
      </w:pPr>
    </w:p>
    <w:p w14:paraId="1B000000">
      <w:pPr>
        <w:ind/>
        <w:jc w:val="both"/>
        <w:rPr>
          <w:sz w:val="28"/>
        </w:rPr>
      </w:pPr>
    </w:p>
    <w:p w14:paraId="1C000000">
      <w:pPr>
        <w:ind/>
        <w:jc w:val="both"/>
        <w:rPr>
          <w:sz w:val="28"/>
        </w:rPr>
      </w:pPr>
    </w:p>
    <w:p w14:paraId="1D000000">
      <w:pPr>
        <w:ind/>
        <w:jc w:val="both"/>
        <w:rPr>
          <w:sz w:val="28"/>
        </w:rPr>
      </w:pPr>
    </w:p>
    <w:p w14:paraId="1E000000">
      <w:pPr>
        <w:ind/>
        <w:jc w:val="both"/>
        <w:rPr>
          <w:sz w:val="28"/>
        </w:rPr>
      </w:pPr>
    </w:p>
    <w:p w14:paraId="1F000000">
      <w:pPr>
        <w:ind/>
        <w:jc w:val="both"/>
        <w:rPr>
          <w:sz w:val="28"/>
        </w:rPr>
      </w:pPr>
    </w:p>
    <w:p w14:paraId="20000000">
      <w:pPr>
        <w:ind/>
        <w:jc w:val="both"/>
        <w:rPr>
          <w:sz w:val="28"/>
        </w:rPr>
      </w:pPr>
    </w:p>
    <w:p w14:paraId="21000000">
      <w:pPr>
        <w:ind/>
        <w:jc w:val="both"/>
        <w:rPr>
          <w:sz w:val="28"/>
        </w:rPr>
      </w:pPr>
    </w:p>
    <w:p w14:paraId="22000000">
      <w:pPr>
        <w:ind/>
        <w:jc w:val="both"/>
        <w:rPr>
          <w:sz w:val="28"/>
        </w:rPr>
      </w:pPr>
    </w:p>
    <w:p w14:paraId="23000000">
      <w:pPr>
        <w:ind/>
        <w:jc w:val="both"/>
        <w:rPr>
          <w:sz w:val="28"/>
        </w:rPr>
      </w:pPr>
    </w:p>
    <w:p w14:paraId="24000000">
      <w:pPr>
        <w:ind/>
        <w:jc w:val="both"/>
        <w:rPr>
          <w:sz w:val="28"/>
        </w:rPr>
      </w:pPr>
    </w:p>
    <w:p w14:paraId="25000000">
      <w:pPr>
        <w:ind/>
        <w:jc w:val="both"/>
        <w:rPr>
          <w:sz w:val="28"/>
        </w:rPr>
      </w:pPr>
    </w:p>
    <w:p w14:paraId="26000000">
      <w:pPr>
        <w:ind/>
        <w:jc w:val="right"/>
        <w:rPr>
          <w:sz w:val="28"/>
          <w:u w:val="single"/>
        </w:rPr>
      </w:pPr>
      <w:r>
        <w:rPr>
          <w:sz w:val="28"/>
        </w:rPr>
        <w:t xml:space="preserve">План принят </w:t>
      </w:r>
      <w:r>
        <w:rPr>
          <w:sz w:val="28"/>
        </w:rPr>
        <w:t>на заседании кафедры</w:t>
      </w:r>
    </w:p>
    <w:p w14:paraId="27000000">
      <w:pPr>
        <w:ind/>
        <w:jc w:val="right"/>
        <w:rPr>
          <w:sz w:val="28"/>
          <w:u w:val="single"/>
        </w:rPr>
      </w:pPr>
      <w:r>
        <w:rPr>
          <w:sz w:val="28"/>
          <w:u w:val="single"/>
        </w:rPr>
        <w:t>07</w:t>
      </w:r>
      <w:r>
        <w:rPr>
          <w:sz w:val="28"/>
          <w:u w:val="single"/>
        </w:rPr>
        <w:t>.06.20</w:t>
      </w:r>
      <w:r>
        <w:rPr>
          <w:sz w:val="28"/>
          <w:u w:val="single"/>
        </w:rPr>
        <w:t>2</w:t>
      </w:r>
      <w:r>
        <w:rPr>
          <w:sz w:val="28"/>
          <w:u w:val="single"/>
        </w:rPr>
        <w:t>4</w:t>
      </w:r>
      <w:r>
        <w:rPr>
          <w:sz w:val="28"/>
          <w:u w:val="single"/>
        </w:rPr>
        <w:t xml:space="preserve"> г., пр.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>№ 6</w:t>
      </w:r>
    </w:p>
    <w:p w14:paraId="28000000">
      <w:pPr>
        <w:ind/>
        <w:jc w:val="right"/>
        <w:rPr>
          <w:sz w:val="28"/>
        </w:rPr>
      </w:pPr>
    </w:p>
    <w:p w14:paraId="29000000">
      <w:pPr>
        <w:ind/>
        <w:jc w:val="right"/>
        <w:rPr>
          <w:sz w:val="28"/>
        </w:rPr>
      </w:pPr>
      <w:r>
        <w:rPr>
          <w:sz w:val="28"/>
        </w:rPr>
        <w:t>И.о. з</w:t>
      </w:r>
      <w:r>
        <w:rPr>
          <w:sz w:val="28"/>
        </w:rPr>
        <w:t>ав. кафедрой  /</w:t>
      </w:r>
      <w:r>
        <w:rPr>
          <w:sz w:val="28"/>
        </w:rPr>
        <w:t>Пузатых</w:t>
      </w:r>
      <w:r>
        <w:rPr>
          <w:sz w:val="28"/>
        </w:rPr>
        <w:t xml:space="preserve"> А.Н.</w:t>
      </w:r>
      <w:r>
        <w:rPr>
          <w:sz w:val="28"/>
        </w:rPr>
        <w:t>/______________</w:t>
      </w:r>
    </w:p>
    <w:p w14:paraId="2A000000">
      <w:pPr>
        <w:pStyle w:val="Style_3"/>
        <w:tabs>
          <w:tab w:leader="none" w:pos="0" w:val="clear"/>
        </w:tabs>
        <w:ind w:firstLine="0" w:left="0"/>
        <w:rPr>
          <w:rFonts w:ascii="Times New Roman" w:hAnsi="Times New Roman"/>
          <w:b w:val="0"/>
          <w:color w:val="000000"/>
          <w:sz w:val="28"/>
        </w:rPr>
      </w:pPr>
    </w:p>
    <w:p w14:paraId="2B000000">
      <w:pPr>
        <w:pStyle w:val="Style_4"/>
        <w:rPr>
          <w:sz w:val="28"/>
        </w:rPr>
      </w:pPr>
    </w:p>
    <w:p w14:paraId="2C000000">
      <w:pPr>
        <w:pStyle w:val="Style_3"/>
        <w:tabs>
          <w:tab w:leader="none" w:pos="0" w:val="clear"/>
        </w:tabs>
        <w:ind w:firstLine="0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0000A"/>
          <w:sz w:val="28"/>
        </w:rPr>
        <w:t>ОГЛАВЛЕНИЕ</w:t>
      </w:r>
    </w:p>
    <w:p w14:paraId="2D000000">
      <w:pPr>
        <w:rPr>
          <w:sz w:val="28"/>
        </w:rPr>
      </w:pPr>
    </w:p>
    <w:p w14:paraId="2E000000">
      <w:pPr>
        <w:numPr>
          <w:ilvl w:val="0"/>
          <w:numId w:val="1"/>
        </w:numPr>
        <w:rPr>
          <w:sz w:val="28"/>
        </w:rPr>
      </w:pPr>
      <w:r>
        <w:rPr>
          <w:sz w:val="28"/>
        </w:rPr>
        <w:t xml:space="preserve">Основные задачи кафедры по повышению качества подготовки </w:t>
      </w:r>
      <w:r>
        <w:rPr>
          <w:sz w:val="28"/>
        </w:rPr>
        <w:t>специалистов.</w:t>
      </w:r>
    </w:p>
    <w:p w14:paraId="2F000000">
      <w:pPr>
        <w:numPr>
          <w:ilvl w:val="0"/>
          <w:numId w:val="1"/>
        </w:numPr>
        <w:rPr>
          <w:sz w:val="28"/>
        </w:rPr>
      </w:pPr>
      <w:r>
        <w:rPr>
          <w:sz w:val="28"/>
        </w:rPr>
        <w:t>Учебно-методическая работа.</w:t>
      </w:r>
    </w:p>
    <w:p w14:paraId="30000000">
      <w:pPr>
        <w:numPr>
          <w:ilvl w:val="0"/>
          <w:numId w:val="1"/>
        </w:numPr>
        <w:rPr>
          <w:sz w:val="28"/>
        </w:rPr>
      </w:pPr>
      <w:r>
        <w:rPr>
          <w:sz w:val="28"/>
        </w:rPr>
        <w:t>Учебно-воспитательная работа.</w:t>
      </w:r>
    </w:p>
    <w:p w14:paraId="31000000">
      <w:pPr>
        <w:numPr>
          <w:ilvl w:val="0"/>
          <w:numId w:val="1"/>
        </w:numPr>
        <w:rPr>
          <w:sz w:val="28"/>
        </w:rPr>
      </w:pPr>
      <w:r>
        <w:rPr>
          <w:sz w:val="28"/>
        </w:rPr>
        <w:t>Организационно-методическая работа.</w:t>
      </w:r>
    </w:p>
    <w:p w14:paraId="32000000">
      <w:pPr>
        <w:numPr>
          <w:ilvl w:val="0"/>
          <w:numId w:val="1"/>
        </w:numPr>
        <w:rPr>
          <w:sz w:val="28"/>
        </w:rPr>
      </w:pPr>
      <w:r>
        <w:rPr>
          <w:sz w:val="28"/>
        </w:rPr>
        <w:t>Работа по комплектованию контингента студентов.</w:t>
      </w:r>
    </w:p>
    <w:p w14:paraId="33000000">
      <w:pPr>
        <w:numPr>
          <w:ilvl w:val="0"/>
          <w:numId w:val="1"/>
        </w:numPr>
        <w:rPr>
          <w:sz w:val="28"/>
        </w:rPr>
      </w:pPr>
      <w:r>
        <w:rPr>
          <w:sz w:val="28"/>
        </w:rPr>
        <w:t>Работа с органами образования, стажёрами, выпускниками.</w:t>
      </w:r>
    </w:p>
    <w:p w14:paraId="34000000">
      <w:pPr>
        <w:numPr>
          <w:ilvl w:val="0"/>
          <w:numId w:val="1"/>
        </w:numPr>
        <w:rPr>
          <w:sz w:val="28"/>
        </w:rPr>
      </w:pPr>
      <w:r>
        <w:rPr>
          <w:sz w:val="28"/>
        </w:rPr>
        <w:t>Работа по оборудованию лабораторий и кабинетов.</w:t>
      </w:r>
    </w:p>
    <w:p w14:paraId="35000000">
      <w:pPr>
        <w:numPr>
          <w:ilvl w:val="0"/>
          <w:numId w:val="1"/>
        </w:numPr>
        <w:rPr>
          <w:sz w:val="28"/>
        </w:rPr>
      </w:pPr>
      <w:r>
        <w:rPr>
          <w:sz w:val="28"/>
        </w:rPr>
        <w:t>Планы заседаний кафедры.</w:t>
      </w:r>
    </w:p>
    <w:p w14:paraId="36000000">
      <w:pPr>
        <w:numPr>
          <w:ilvl w:val="0"/>
          <w:numId w:val="1"/>
        </w:numPr>
        <w:rPr>
          <w:sz w:val="28"/>
        </w:rPr>
      </w:pPr>
      <w:r>
        <w:rPr>
          <w:sz w:val="28"/>
        </w:rPr>
        <w:t>Общественная работа членов кафедры.</w:t>
      </w:r>
    </w:p>
    <w:p w14:paraId="37000000">
      <w:pPr>
        <w:rPr>
          <w:sz w:val="28"/>
        </w:rPr>
      </w:pPr>
    </w:p>
    <w:p w14:paraId="38000000">
      <w:pPr>
        <w:pStyle w:val="Style_5"/>
        <w:rPr>
          <w:rFonts w:ascii="Times New Roman" w:hAnsi="Times New Roman"/>
          <w:color w:val="00000A"/>
          <w:sz w:val="28"/>
        </w:rPr>
      </w:pPr>
      <w:r>
        <w:rPr>
          <w:rFonts w:ascii="Times New Roman" w:hAnsi="Times New Roman"/>
          <w:color w:val="00000A"/>
          <w:sz w:val="28"/>
        </w:rPr>
        <w:t>ШТАТ</w:t>
      </w:r>
      <w:r>
        <w:rPr>
          <w:rFonts w:ascii="Times New Roman" w:hAnsi="Times New Roman"/>
          <w:color w:val="00000A"/>
          <w:sz w:val="28"/>
        </w:rPr>
        <w:t xml:space="preserve"> КАФЕДРЫ</w:t>
      </w:r>
    </w:p>
    <w:p w14:paraId="39000000">
      <w:pPr>
        <w:pStyle w:val="Style_4"/>
        <w:rPr>
          <w:sz w:val="28"/>
        </w:rPr>
      </w:pPr>
    </w:p>
    <w:p w14:paraId="3A000000">
      <w:pPr>
        <w:ind w:firstLine="0" w:left="360"/>
        <w:jc w:val="center"/>
        <w:rPr>
          <w:sz w:val="28"/>
        </w:rPr>
      </w:pPr>
      <w:r>
        <w:rPr>
          <w:sz w:val="28"/>
        </w:rPr>
        <w:t>ПРОФЕС</w:t>
      </w:r>
      <w:r>
        <w:rPr>
          <w:sz w:val="28"/>
        </w:rPr>
        <w:t>СОРСКО-ПРЕПОДАВАТЕЛЬСКИЙ СОСТАВ</w:t>
      </w:r>
    </w:p>
    <w:tbl>
      <w:tblPr>
        <w:tblStyle w:val="Style_6"/>
        <w:tblW w:type="auto" w:w="0"/>
        <w:tblInd w:type="dxa" w:w="-15"/>
        <w:tblLayout w:type="fixed"/>
      </w:tblPr>
      <w:tblGrid>
        <w:gridCol w:w="1367"/>
        <w:gridCol w:w="4769"/>
        <w:gridCol w:w="3105"/>
      </w:tblGrid>
      <w:tr>
        <w:tc>
          <w:tcPr>
            <w:tcW w:type="dxa" w:w="1367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3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№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п</w:t>
            </w:r>
            <w:r>
              <w:rPr>
                <w:sz w:val="28"/>
              </w:rPr>
              <w:t>/п</w:t>
            </w:r>
          </w:p>
        </w:tc>
        <w:tc>
          <w:tcPr>
            <w:tcW w:type="dxa" w:w="4769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3C000000">
            <w:pPr>
              <w:tabs>
                <w:tab w:leader="none" w:pos="810" w:val="left"/>
              </w:tabs>
              <w:ind/>
              <w:rPr>
                <w:sz w:val="28"/>
              </w:rPr>
            </w:pPr>
            <w:r>
              <w:rPr>
                <w:sz w:val="28"/>
              </w:rPr>
              <w:tab/>
            </w:r>
            <w:r>
              <w:rPr>
                <w:sz w:val="28"/>
              </w:rPr>
              <w:t>Должность</w:t>
            </w:r>
          </w:p>
        </w:tc>
        <w:tc>
          <w:tcPr>
            <w:tcW w:type="dxa" w:w="31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D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Количество</w:t>
            </w:r>
          </w:p>
        </w:tc>
      </w:tr>
      <w:tr>
        <w:tc>
          <w:tcPr>
            <w:tcW w:type="dxa" w:w="1367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3E000000">
            <w:pPr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type="dxa" w:w="4769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3F000000">
            <w:pPr>
              <w:rPr>
                <w:sz w:val="28"/>
              </w:rPr>
            </w:pPr>
            <w:r>
              <w:rPr>
                <w:sz w:val="28"/>
              </w:rPr>
              <w:t>Зав. кафедрой</w:t>
            </w:r>
          </w:p>
        </w:tc>
        <w:tc>
          <w:tcPr>
            <w:tcW w:type="dxa" w:w="31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0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</w:tr>
      <w:tr>
        <w:tc>
          <w:tcPr>
            <w:tcW w:type="dxa" w:w="1367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41000000">
            <w:pPr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type="dxa" w:w="4769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42000000">
            <w:pPr>
              <w:rPr>
                <w:sz w:val="28"/>
              </w:rPr>
            </w:pPr>
            <w:r>
              <w:rPr>
                <w:sz w:val="28"/>
              </w:rPr>
              <w:t>Профессор</w:t>
            </w:r>
          </w:p>
        </w:tc>
        <w:tc>
          <w:tcPr>
            <w:tcW w:type="dxa" w:w="31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3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</w:tr>
      <w:tr>
        <w:tc>
          <w:tcPr>
            <w:tcW w:type="dxa" w:w="1367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44000000">
            <w:pPr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type="dxa" w:w="4769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45000000">
            <w:pPr>
              <w:rPr>
                <w:sz w:val="28"/>
              </w:rPr>
            </w:pPr>
            <w:r>
              <w:rPr>
                <w:sz w:val="28"/>
              </w:rPr>
              <w:t>Доцент</w:t>
            </w:r>
          </w:p>
        </w:tc>
        <w:tc>
          <w:tcPr>
            <w:tcW w:type="dxa" w:w="31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6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</w:tr>
      <w:tr>
        <w:tc>
          <w:tcPr>
            <w:tcW w:type="dxa" w:w="1367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47000000">
            <w:pPr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type="dxa" w:w="4769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48000000">
            <w:pPr>
              <w:rPr>
                <w:sz w:val="28"/>
              </w:rPr>
            </w:pPr>
            <w:r>
              <w:rPr>
                <w:sz w:val="28"/>
              </w:rPr>
              <w:t>Ст. преподаватель</w:t>
            </w:r>
          </w:p>
        </w:tc>
        <w:tc>
          <w:tcPr>
            <w:tcW w:type="dxa" w:w="31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9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</w:tr>
      <w:tr>
        <w:tc>
          <w:tcPr>
            <w:tcW w:type="dxa" w:w="1367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4A000000">
            <w:pPr>
              <w:rPr>
                <w:sz w:val="28"/>
              </w:rPr>
            </w:pPr>
            <w:r>
              <w:rPr>
                <w:sz w:val="28"/>
              </w:rPr>
              <w:t>6</w:t>
            </w:r>
            <w:r>
              <w:rPr>
                <w:sz w:val="28"/>
              </w:rPr>
              <w:t>.</w:t>
            </w:r>
          </w:p>
        </w:tc>
        <w:tc>
          <w:tcPr>
            <w:tcW w:type="dxa" w:w="4769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4B000000">
            <w:pPr>
              <w:rPr>
                <w:sz w:val="28"/>
              </w:rPr>
            </w:pPr>
            <w:r>
              <w:rPr>
                <w:sz w:val="28"/>
              </w:rPr>
              <w:t>Ассистент</w:t>
            </w:r>
          </w:p>
        </w:tc>
        <w:tc>
          <w:tcPr>
            <w:tcW w:type="dxa" w:w="31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C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</w:tr>
      <w:tr>
        <w:tc>
          <w:tcPr>
            <w:tcW w:type="dxa" w:w="1367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4D000000">
            <w:pPr>
              <w:rPr>
                <w:sz w:val="28"/>
              </w:rPr>
            </w:pPr>
          </w:p>
        </w:tc>
        <w:tc>
          <w:tcPr>
            <w:tcW w:type="dxa" w:w="4769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4E000000">
            <w:pPr>
              <w:rPr>
                <w:sz w:val="28"/>
              </w:rPr>
            </w:pPr>
            <w:r>
              <w:rPr>
                <w:sz w:val="28"/>
              </w:rPr>
              <w:t>ВСЕГО:</w:t>
            </w:r>
          </w:p>
        </w:tc>
        <w:tc>
          <w:tcPr>
            <w:tcW w:type="dxa" w:w="31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z w:val="28"/>
              </w:rPr>
              <w:t>8</w:t>
            </w:r>
          </w:p>
        </w:tc>
      </w:tr>
    </w:tbl>
    <w:p w14:paraId="50000000">
      <w:pPr>
        <w:ind w:firstLine="0" w:left="360"/>
        <w:rPr>
          <w:sz w:val="28"/>
        </w:rPr>
      </w:pPr>
    </w:p>
    <w:p w14:paraId="51000000">
      <w:pPr>
        <w:ind w:firstLine="0" w:left="360"/>
        <w:jc w:val="center"/>
        <w:rPr>
          <w:sz w:val="28"/>
          <w:u w:val="single"/>
        </w:rPr>
      </w:pPr>
      <w:r>
        <w:rPr>
          <w:sz w:val="28"/>
          <w:u w:val="single"/>
        </w:rPr>
        <w:t>I</w:t>
      </w:r>
      <w:r>
        <w:rPr>
          <w:sz w:val="28"/>
          <w:u w:val="single"/>
        </w:rPr>
        <w:t>.</w:t>
      </w:r>
      <w:r>
        <w:rPr>
          <w:sz w:val="28"/>
          <w:u w:val="single"/>
        </w:rPr>
        <w:t xml:space="preserve"> Основные задачи кафедры по повышению качества подготовки специалистов</w:t>
      </w:r>
    </w:p>
    <w:p w14:paraId="52000000">
      <w:pPr>
        <w:ind w:firstLine="851" w:left="0"/>
        <w:jc w:val="both"/>
        <w:rPr>
          <w:sz w:val="28"/>
        </w:rPr>
      </w:pPr>
      <w:r>
        <w:rPr>
          <w:sz w:val="28"/>
        </w:rPr>
        <w:t>Основная задача коллектива кафедры: подготовка конкурентоспособных кадров, профессионально компетентных и востребованных на современном рынке труда. С этой целью</w:t>
      </w:r>
      <w:r>
        <w:rPr>
          <w:sz w:val="28"/>
        </w:rPr>
        <w:t xml:space="preserve"> необходимо</w:t>
      </w:r>
      <w:r>
        <w:rPr>
          <w:sz w:val="28"/>
        </w:rPr>
        <w:t xml:space="preserve">: </w:t>
      </w:r>
    </w:p>
    <w:p w14:paraId="53000000">
      <w:pPr>
        <w:ind/>
        <w:jc w:val="both"/>
        <w:rPr>
          <w:sz w:val="28"/>
        </w:rPr>
      </w:pPr>
      <w:r>
        <w:rPr>
          <w:sz w:val="28"/>
        </w:rPr>
        <w:t>- Направить усилия на улучшение качества образовательного процесса и научных исследований.</w:t>
      </w:r>
    </w:p>
    <w:p w14:paraId="54000000">
      <w:pPr>
        <w:ind/>
        <w:jc w:val="both"/>
        <w:rPr>
          <w:sz w:val="28"/>
        </w:rPr>
      </w:pPr>
      <w:r>
        <w:rPr>
          <w:sz w:val="28"/>
        </w:rPr>
        <w:t>- Совершенствовать формы и методы подготовки студентов к будущей профессиональной деятельности за счет внедрения интерактивных форм обучения.</w:t>
      </w:r>
    </w:p>
    <w:p w14:paraId="55000000">
      <w:pPr>
        <w:ind/>
        <w:jc w:val="both"/>
        <w:rPr>
          <w:sz w:val="28"/>
        </w:rPr>
      </w:pPr>
      <w:r>
        <w:rPr>
          <w:sz w:val="28"/>
        </w:rPr>
        <w:t>- Совершенствовать формы и методы подготовки студентов к будущей профессиональной деятельности, в том числе путём внедрения дистанционных форм обучения.</w:t>
      </w:r>
    </w:p>
    <w:p w14:paraId="56000000">
      <w:pPr>
        <w:ind/>
        <w:jc w:val="both"/>
        <w:rPr>
          <w:sz w:val="28"/>
        </w:rPr>
      </w:pPr>
      <w:r>
        <w:rPr>
          <w:sz w:val="28"/>
        </w:rPr>
        <w:t xml:space="preserve">- Повысить аккредитационные показатели кафедры в сфере </w:t>
      </w:r>
      <w:r>
        <w:rPr>
          <w:sz w:val="28"/>
        </w:rPr>
        <w:t xml:space="preserve">научно-исследовательской деятельности </w:t>
      </w:r>
      <w:r>
        <w:rPr>
          <w:sz w:val="28"/>
        </w:rPr>
        <w:t>преподавателей (защита диссертаций, участие в конкурсах на получение грантов, расширение международного сотрудничества, увеличение кадрового потенциала).</w:t>
      </w:r>
    </w:p>
    <w:p w14:paraId="57000000">
      <w:pPr>
        <w:ind/>
        <w:jc w:val="both"/>
        <w:rPr>
          <w:sz w:val="28"/>
        </w:rPr>
      </w:pPr>
      <w:r>
        <w:rPr>
          <w:sz w:val="28"/>
        </w:rPr>
        <w:t xml:space="preserve">- Увеличить публикационную активность преподавателей в российских и зарубежных рецензируемых журналах, индексируемых в международных </w:t>
      </w:r>
      <w:r>
        <w:rPr>
          <w:sz w:val="28"/>
        </w:rPr>
        <w:t>наукометрических</w:t>
      </w:r>
      <w:r>
        <w:rPr>
          <w:sz w:val="28"/>
        </w:rPr>
        <w:t xml:space="preserve"> базах </w:t>
      </w:r>
      <w:r>
        <w:rPr>
          <w:sz w:val="28"/>
        </w:rPr>
        <w:t>WebofScience</w:t>
      </w:r>
      <w:r>
        <w:rPr>
          <w:sz w:val="28"/>
        </w:rPr>
        <w:t xml:space="preserve">, </w:t>
      </w:r>
      <w:r>
        <w:rPr>
          <w:sz w:val="28"/>
        </w:rPr>
        <w:t>Scopus</w:t>
      </w:r>
      <w:r>
        <w:rPr>
          <w:sz w:val="28"/>
        </w:rPr>
        <w:t xml:space="preserve">, </w:t>
      </w:r>
      <w:r>
        <w:rPr>
          <w:sz w:val="28"/>
        </w:rPr>
        <w:t>RussianScienceCitationIndex</w:t>
      </w:r>
      <w:r>
        <w:rPr>
          <w:sz w:val="28"/>
        </w:rPr>
        <w:t xml:space="preserve"> (RSCI), ВАК, ядро РИНЦ    и др.</w:t>
      </w:r>
    </w:p>
    <w:p w14:paraId="58000000">
      <w:pPr>
        <w:ind/>
        <w:jc w:val="both"/>
        <w:rPr>
          <w:sz w:val="28"/>
        </w:rPr>
      </w:pPr>
      <w:r>
        <w:rPr>
          <w:sz w:val="28"/>
        </w:rPr>
        <w:t>- Продолжить р</w:t>
      </w:r>
      <w:r>
        <w:rPr>
          <w:sz w:val="28"/>
        </w:rPr>
        <w:t xml:space="preserve">аботу по </w:t>
      </w:r>
      <w:r>
        <w:rPr>
          <w:sz w:val="28"/>
        </w:rPr>
        <w:t xml:space="preserve">вовлечению </w:t>
      </w:r>
      <w:r>
        <w:rPr>
          <w:sz w:val="28"/>
        </w:rPr>
        <w:t>обучающихся</w:t>
      </w:r>
      <w:r>
        <w:rPr>
          <w:sz w:val="28"/>
        </w:rPr>
        <w:t xml:space="preserve"> в научные исследования для повышения качества работы СНО.</w:t>
      </w:r>
    </w:p>
    <w:p w14:paraId="59000000">
      <w:pPr>
        <w:ind/>
        <w:jc w:val="both"/>
        <w:rPr>
          <w:sz w:val="28"/>
        </w:rPr>
      </w:pPr>
      <w:r>
        <w:rPr>
          <w:sz w:val="28"/>
        </w:rPr>
        <w:t xml:space="preserve">- Продолжить работу по учебно-методическому обеспечению дисциплин бакалавриата, магистратуры, подготовки кадров высшей квалификации.  </w:t>
      </w:r>
    </w:p>
    <w:p w14:paraId="5A000000">
      <w:pPr>
        <w:ind/>
        <w:jc w:val="both"/>
        <w:rPr>
          <w:sz w:val="28"/>
        </w:rPr>
      </w:pPr>
    </w:p>
    <w:p w14:paraId="5B000000">
      <w:pPr>
        <w:pStyle w:val="Style_2"/>
        <w:ind/>
        <w:jc w:val="center"/>
        <w:rPr>
          <w:u w:val="single"/>
        </w:rPr>
      </w:pPr>
      <w:r>
        <w:rPr>
          <w:u w:val="single"/>
        </w:rPr>
        <w:t>II</w:t>
      </w:r>
      <w:r>
        <w:rPr>
          <w:u w:val="single"/>
        </w:rPr>
        <w:t xml:space="preserve">. </w:t>
      </w:r>
      <w:r>
        <w:rPr>
          <w:u w:val="single"/>
        </w:rPr>
        <w:t>Учебно-методическая работа</w:t>
      </w:r>
    </w:p>
    <w:p w14:paraId="5C000000">
      <w:pPr>
        <w:pStyle w:val="Style_4"/>
        <w:rPr>
          <w:sz w:val="28"/>
        </w:rPr>
      </w:pPr>
    </w:p>
    <w:tbl>
      <w:tblPr>
        <w:tblStyle w:val="Style_6"/>
        <w:tblW w:type="auto" w:w="0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674"/>
        <w:gridCol w:w="5127"/>
        <w:gridCol w:w="1720"/>
        <w:gridCol w:w="2050"/>
      </w:tblGrid>
      <w:tr>
        <w:tc>
          <w:tcPr>
            <w:tcW w:type="dxa" w:w="6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D000000">
            <w:pPr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 xml:space="preserve">№ </w:t>
            </w:r>
            <w:r>
              <w:rPr>
                <w:b w:val="1"/>
                <w:sz w:val="28"/>
              </w:rPr>
              <w:t>п</w:t>
            </w:r>
            <w:r>
              <w:rPr>
                <w:b w:val="1"/>
                <w:sz w:val="28"/>
              </w:rPr>
              <w:t>/п</w:t>
            </w:r>
          </w:p>
        </w:tc>
        <w:tc>
          <w:tcPr>
            <w:tcW w:type="dxa" w:w="51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E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Содержание работы</w:t>
            </w:r>
          </w:p>
          <w:p w14:paraId="5F000000">
            <w:pPr>
              <w:ind/>
              <w:jc w:val="center"/>
              <w:rPr>
                <w:b w:val="1"/>
                <w:sz w:val="28"/>
              </w:rPr>
            </w:pPr>
          </w:p>
        </w:tc>
        <w:tc>
          <w:tcPr>
            <w:tcW w:type="dxa" w:w="17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0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Сроки исполнения</w:t>
            </w:r>
          </w:p>
        </w:tc>
        <w:tc>
          <w:tcPr>
            <w:tcW w:type="dxa" w:w="20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1000000">
            <w:pPr>
              <w:pStyle w:val="Style_2"/>
              <w:rPr>
                <w:b w:val="1"/>
              </w:rPr>
            </w:pPr>
            <w:r>
              <w:rPr>
                <w:b w:val="1"/>
              </w:rPr>
              <w:t>Исполнители</w:t>
            </w:r>
          </w:p>
        </w:tc>
      </w:tr>
      <w:tr>
        <w:tc>
          <w:tcPr>
            <w:tcW w:type="dxa" w:w="6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2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type="dxa" w:w="51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3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Обеспечить проведение учебных занятий преподавателями кафедры согласно рабочим планам и расписанию.</w:t>
            </w:r>
          </w:p>
        </w:tc>
        <w:tc>
          <w:tcPr>
            <w:tcW w:type="dxa" w:w="17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4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</w:p>
        </w:tc>
        <w:tc>
          <w:tcPr>
            <w:tcW w:type="dxa" w:w="20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5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все преподаватели, зав. кафедрой</w:t>
            </w:r>
          </w:p>
        </w:tc>
      </w:tr>
      <w:tr>
        <w:tc>
          <w:tcPr>
            <w:tcW w:type="dxa" w:w="6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6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  <w:r>
              <w:rPr>
                <w:sz w:val="28"/>
              </w:rPr>
              <w:t>.</w:t>
            </w:r>
          </w:p>
        </w:tc>
        <w:tc>
          <w:tcPr>
            <w:tcW w:type="dxa" w:w="51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7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Продолжить работу по обновлению и подбору экзаменационных материалов по языковым и теоретическим дисциплинам.</w:t>
            </w:r>
          </w:p>
        </w:tc>
        <w:tc>
          <w:tcPr>
            <w:tcW w:type="dxa" w:w="17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8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</w:p>
          <w:p w14:paraId="69000000">
            <w:pPr>
              <w:ind/>
              <w:jc w:val="center"/>
              <w:rPr>
                <w:sz w:val="28"/>
              </w:rPr>
            </w:pPr>
          </w:p>
        </w:tc>
        <w:tc>
          <w:tcPr>
            <w:tcW w:type="dxa" w:w="20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A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все преподаватели</w:t>
            </w:r>
          </w:p>
        </w:tc>
      </w:tr>
      <w:tr>
        <w:tc>
          <w:tcPr>
            <w:tcW w:type="dxa" w:w="6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type="dxa" w:w="51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C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Организовать проведение учебной и производственной практик для студентов, обучающихся по направлениям Лингвистика (</w:t>
            </w:r>
            <w:r>
              <w:rPr>
                <w:sz w:val="28"/>
              </w:rPr>
              <w:t>бакалавриат</w:t>
            </w:r>
            <w:r>
              <w:rPr>
                <w:sz w:val="28"/>
              </w:rPr>
              <w:t xml:space="preserve">), </w:t>
            </w:r>
            <w:r>
              <w:rPr>
                <w:sz w:val="28"/>
              </w:rPr>
              <w:t>Педобразование</w:t>
            </w:r>
            <w:r>
              <w:rPr>
                <w:sz w:val="28"/>
              </w:rPr>
              <w:t xml:space="preserve"> (</w:t>
            </w:r>
            <w:r>
              <w:rPr>
                <w:sz w:val="28"/>
              </w:rPr>
              <w:t>бакалавриат</w:t>
            </w:r>
            <w:r>
              <w:rPr>
                <w:sz w:val="28"/>
              </w:rPr>
              <w:t xml:space="preserve"> и магистратура). </w:t>
            </w:r>
          </w:p>
        </w:tc>
        <w:tc>
          <w:tcPr>
            <w:tcW w:type="dxa" w:w="17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D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</w:p>
          <w:p w14:paraId="6E000000">
            <w:pPr>
              <w:ind/>
              <w:jc w:val="center"/>
              <w:rPr>
                <w:sz w:val="28"/>
              </w:rPr>
            </w:pPr>
          </w:p>
        </w:tc>
        <w:tc>
          <w:tcPr>
            <w:tcW w:type="dxa" w:w="20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зав. кафедрой</w:t>
            </w:r>
          </w:p>
        </w:tc>
      </w:tr>
      <w:tr>
        <w:tc>
          <w:tcPr>
            <w:tcW w:type="dxa" w:w="6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0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4.</w:t>
            </w:r>
          </w:p>
        </w:tc>
        <w:tc>
          <w:tcPr>
            <w:tcW w:type="dxa" w:w="51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1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Активизировать работу по внедрению мультимедийных программ в учебно-методический процесс в рамках аудиторных занятий и самостоятельной подготовки студентов, активнее использовать в учебном процессе возможности работы с интерактивной доской.</w:t>
            </w:r>
          </w:p>
        </w:tc>
        <w:tc>
          <w:tcPr>
            <w:tcW w:type="dxa" w:w="17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2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</w:p>
        </w:tc>
        <w:tc>
          <w:tcPr>
            <w:tcW w:type="dxa" w:w="20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3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все преподаватели</w:t>
            </w:r>
          </w:p>
        </w:tc>
      </w:tr>
      <w:tr>
        <w:tc>
          <w:tcPr>
            <w:tcW w:type="dxa" w:w="6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4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type="dxa" w:w="51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5000000">
            <w:pPr>
              <w:rPr>
                <w:sz w:val="28"/>
              </w:rPr>
            </w:pPr>
            <w:r>
              <w:rPr>
                <w:sz w:val="28"/>
              </w:rPr>
              <w:t>Публикация сборника научных трудов по результатам конференции «ФИЛОЛОГИЯ, ЛИНГВИСТИКА И ЛИНГВОДИДАКТИКА: ВОПРОСЫ ТЕОРИИ И ПРАКТИКИ»</w:t>
            </w:r>
          </w:p>
        </w:tc>
        <w:tc>
          <w:tcPr>
            <w:tcW w:type="dxa" w:w="17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6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Май-июнь 2025 г.</w:t>
            </w:r>
          </w:p>
        </w:tc>
        <w:tc>
          <w:tcPr>
            <w:tcW w:type="dxa" w:w="20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7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Отв. ред. Паршуткина Т.А.</w:t>
            </w:r>
          </w:p>
          <w:p w14:paraId="78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все преподаватели</w:t>
            </w:r>
          </w:p>
        </w:tc>
      </w:tr>
      <w:tr>
        <w:tc>
          <w:tcPr>
            <w:tcW w:type="dxa" w:w="6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9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6.</w:t>
            </w:r>
          </w:p>
        </w:tc>
        <w:tc>
          <w:tcPr>
            <w:tcW w:type="dxa" w:w="51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A000000">
            <w:pPr>
              <w:rPr>
                <w:sz w:val="28"/>
              </w:rPr>
            </w:pPr>
            <w:r>
              <w:rPr>
                <w:sz w:val="28"/>
              </w:rPr>
              <w:t>Работа по размещению и обновлению информации на сайте кафедры</w:t>
            </w:r>
          </w:p>
        </w:tc>
        <w:tc>
          <w:tcPr>
            <w:tcW w:type="dxa" w:w="17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</w:p>
        </w:tc>
        <w:tc>
          <w:tcPr>
            <w:tcW w:type="dxa" w:w="20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C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Пузанов А.П.</w:t>
            </w:r>
          </w:p>
        </w:tc>
      </w:tr>
      <w:tr>
        <w:tc>
          <w:tcPr>
            <w:tcW w:type="dxa" w:w="6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D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7.</w:t>
            </w:r>
          </w:p>
        </w:tc>
        <w:tc>
          <w:tcPr>
            <w:tcW w:type="dxa" w:w="51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E000000">
            <w:pPr>
              <w:rPr>
                <w:sz w:val="28"/>
              </w:rPr>
            </w:pPr>
            <w:r>
              <w:rPr>
                <w:sz w:val="28"/>
              </w:rPr>
              <w:t>Участие   преподавателей кафедры в экспертизе учебно-методических материалов других образовательных учреждений.</w:t>
            </w:r>
          </w:p>
        </w:tc>
        <w:tc>
          <w:tcPr>
            <w:tcW w:type="dxa" w:w="17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</w:p>
        </w:tc>
        <w:tc>
          <w:tcPr>
            <w:tcW w:type="dxa" w:w="20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0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все преподаватели </w:t>
            </w:r>
          </w:p>
        </w:tc>
      </w:tr>
    </w:tbl>
    <w:p w14:paraId="81000000">
      <w:pPr>
        <w:pStyle w:val="Style_4"/>
        <w:rPr>
          <w:sz w:val="28"/>
        </w:rPr>
      </w:pPr>
    </w:p>
    <w:p w14:paraId="82000000">
      <w:pPr>
        <w:rPr>
          <w:sz w:val="28"/>
        </w:rPr>
      </w:pPr>
    </w:p>
    <w:p w14:paraId="83000000">
      <w:pPr>
        <w:ind/>
        <w:jc w:val="center"/>
        <w:rPr>
          <w:sz w:val="28"/>
          <w:u w:val="single"/>
        </w:rPr>
      </w:pPr>
      <w:r>
        <w:rPr>
          <w:sz w:val="28"/>
          <w:u w:val="single"/>
        </w:rPr>
        <w:t>III</w:t>
      </w:r>
      <w:r>
        <w:rPr>
          <w:sz w:val="28"/>
          <w:u w:val="single"/>
        </w:rPr>
        <w:t xml:space="preserve">. </w:t>
      </w:r>
      <w:r>
        <w:rPr>
          <w:sz w:val="28"/>
          <w:u w:val="single"/>
        </w:rPr>
        <w:t>Учебно-воспитательная работа</w:t>
      </w:r>
    </w:p>
    <w:tbl>
      <w:tblPr>
        <w:tblStyle w:val="Style_6"/>
        <w:tblW w:type="auto" w:w="0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718"/>
        <w:gridCol w:w="4121"/>
        <w:gridCol w:w="2366"/>
        <w:gridCol w:w="2366"/>
      </w:tblGrid>
      <w:tr>
        <w:tc>
          <w:tcPr>
            <w:tcW w:type="dxa" w:w="7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4000000">
            <w:pPr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 xml:space="preserve">№ </w:t>
            </w:r>
            <w:r>
              <w:rPr>
                <w:b w:val="1"/>
                <w:sz w:val="28"/>
              </w:rPr>
              <w:t>п</w:t>
            </w:r>
            <w:r>
              <w:rPr>
                <w:b w:val="1"/>
                <w:sz w:val="28"/>
              </w:rPr>
              <w:t>/п</w:t>
            </w:r>
          </w:p>
        </w:tc>
        <w:tc>
          <w:tcPr>
            <w:tcW w:type="dxa" w:w="41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5000000">
            <w:pPr>
              <w:pStyle w:val="Style_2"/>
              <w:ind/>
              <w:jc w:val="center"/>
              <w:rPr>
                <w:b w:val="1"/>
              </w:rPr>
            </w:pPr>
            <w:r>
              <w:rPr>
                <w:b w:val="1"/>
              </w:rPr>
              <w:t>Содержание работы</w:t>
            </w:r>
          </w:p>
          <w:p w14:paraId="86000000">
            <w:pPr>
              <w:ind/>
              <w:jc w:val="center"/>
              <w:rPr>
                <w:sz w:val="28"/>
              </w:rPr>
            </w:pPr>
          </w:p>
        </w:tc>
        <w:tc>
          <w:tcPr>
            <w:tcW w:type="dxa" w:w="23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7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Сроки исполнения</w:t>
            </w:r>
          </w:p>
        </w:tc>
        <w:tc>
          <w:tcPr>
            <w:tcW w:type="dxa" w:w="23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8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Исполнители</w:t>
            </w:r>
          </w:p>
        </w:tc>
      </w:tr>
      <w:tr>
        <w:tc>
          <w:tcPr>
            <w:tcW w:type="dxa" w:w="7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9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type="dxa" w:w="41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A000000">
            <w:pPr>
              <w:rPr>
                <w:sz w:val="28"/>
              </w:rPr>
            </w:pPr>
            <w:r>
              <w:rPr>
                <w:sz w:val="28"/>
              </w:rPr>
              <w:t>Организовать работу кураторов в учебных группах.</w:t>
            </w:r>
          </w:p>
        </w:tc>
        <w:tc>
          <w:tcPr>
            <w:tcW w:type="dxa" w:w="23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</w:p>
        </w:tc>
        <w:tc>
          <w:tcPr>
            <w:tcW w:type="dxa" w:w="23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C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кураторы</w:t>
            </w:r>
          </w:p>
        </w:tc>
      </w:tr>
      <w:tr>
        <w:tc>
          <w:tcPr>
            <w:tcW w:type="dxa" w:w="7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D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type="dxa" w:w="41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E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Участвовать в воспитательных, спортивных, творческих и культурно-массовых мероприятиях различного уровня.</w:t>
            </w:r>
          </w:p>
        </w:tc>
        <w:tc>
          <w:tcPr>
            <w:tcW w:type="dxa" w:w="23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</w:p>
        </w:tc>
        <w:tc>
          <w:tcPr>
            <w:tcW w:type="dxa" w:w="23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0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все преподаватели</w:t>
            </w:r>
          </w:p>
          <w:p w14:paraId="91000000">
            <w:pPr>
              <w:ind/>
              <w:jc w:val="center"/>
              <w:rPr>
                <w:sz w:val="28"/>
              </w:rPr>
            </w:pPr>
          </w:p>
          <w:p w14:paraId="92000000">
            <w:pPr>
              <w:ind/>
              <w:jc w:val="center"/>
              <w:rPr>
                <w:sz w:val="28"/>
              </w:rPr>
            </w:pPr>
          </w:p>
        </w:tc>
      </w:tr>
      <w:tr>
        <w:tc>
          <w:tcPr>
            <w:tcW w:type="dxa" w:w="7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3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type="dxa" w:w="41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4000000">
            <w:pPr>
              <w:rPr>
                <w:sz w:val="28"/>
              </w:rPr>
            </w:pPr>
            <w:r>
              <w:rPr>
                <w:sz w:val="28"/>
              </w:rPr>
              <w:t>Организовать тематические мероприятия со студентами по встрече Рождества, Дня первокурсника и Студенческой весны.</w:t>
            </w:r>
          </w:p>
        </w:tc>
        <w:tc>
          <w:tcPr>
            <w:tcW w:type="dxa" w:w="23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5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 назначенные сроки</w:t>
            </w:r>
          </w:p>
        </w:tc>
        <w:tc>
          <w:tcPr>
            <w:tcW w:type="dxa" w:w="23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6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кураторы</w:t>
            </w:r>
          </w:p>
        </w:tc>
      </w:tr>
      <w:tr>
        <w:tc>
          <w:tcPr>
            <w:tcW w:type="dxa" w:w="7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7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4.</w:t>
            </w:r>
          </w:p>
        </w:tc>
        <w:tc>
          <w:tcPr>
            <w:tcW w:type="dxa" w:w="41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8000000">
            <w:pPr>
              <w:rPr>
                <w:sz w:val="28"/>
              </w:rPr>
            </w:pPr>
            <w:r>
              <w:rPr>
                <w:sz w:val="28"/>
              </w:rPr>
              <w:t xml:space="preserve">Провести кураторские часы посвященные пропаганде здорового образа жизни; профилактики экстремизма и терроризма. </w:t>
            </w:r>
          </w:p>
        </w:tc>
        <w:tc>
          <w:tcPr>
            <w:tcW w:type="dxa" w:w="23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9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 назначенные сроки</w:t>
            </w:r>
          </w:p>
        </w:tc>
        <w:tc>
          <w:tcPr>
            <w:tcW w:type="dxa" w:w="23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A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зав. кафедрой</w:t>
            </w:r>
          </w:p>
        </w:tc>
      </w:tr>
      <w:tr>
        <w:tc>
          <w:tcPr>
            <w:tcW w:type="dxa" w:w="7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type="dxa" w:w="41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C000000">
            <w:pPr>
              <w:rPr>
                <w:sz w:val="28"/>
              </w:rPr>
            </w:pPr>
            <w:r>
              <w:rPr>
                <w:sz w:val="28"/>
              </w:rPr>
              <w:t xml:space="preserve">Организовать кураторскую работу со студентами 1 курса по их адаптации. </w:t>
            </w:r>
          </w:p>
        </w:tc>
        <w:tc>
          <w:tcPr>
            <w:tcW w:type="dxa" w:w="23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D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 течение учебного года</w:t>
            </w:r>
          </w:p>
          <w:p w14:paraId="9E000000">
            <w:pPr>
              <w:ind/>
              <w:jc w:val="center"/>
              <w:rPr>
                <w:sz w:val="28"/>
              </w:rPr>
            </w:pPr>
          </w:p>
        </w:tc>
        <w:tc>
          <w:tcPr>
            <w:tcW w:type="dxa" w:w="23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кураторы академических групп</w:t>
            </w:r>
          </w:p>
        </w:tc>
      </w:tr>
      <w:tr>
        <w:tc>
          <w:tcPr>
            <w:tcW w:type="dxa" w:w="7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0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6.</w:t>
            </w:r>
          </w:p>
        </w:tc>
        <w:tc>
          <w:tcPr>
            <w:tcW w:type="dxa" w:w="41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1000000">
            <w:pPr>
              <w:rPr>
                <w:sz w:val="28"/>
              </w:rPr>
            </w:pPr>
            <w:r>
              <w:rPr>
                <w:sz w:val="28"/>
              </w:rPr>
              <w:t>Повысить ответственность студентов за сохранность помещений и оборудование кабинетов.</w:t>
            </w:r>
          </w:p>
        </w:tc>
        <w:tc>
          <w:tcPr>
            <w:tcW w:type="dxa" w:w="23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2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 течение учебного года</w:t>
            </w:r>
          </w:p>
          <w:p w14:paraId="A3000000">
            <w:pPr>
              <w:ind/>
              <w:jc w:val="center"/>
              <w:rPr>
                <w:sz w:val="28"/>
              </w:rPr>
            </w:pPr>
          </w:p>
        </w:tc>
        <w:tc>
          <w:tcPr>
            <w:tcW w:type="dxa" w:w="23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4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кураторы академических групп</w:t>
            </w:r>
          </w:p>
        </w:tc>
      </w:tr>
    </w:tbl>
    <w:p w14:paraId="A5000000">
      <w:pPr>
        <w:ind/>
        <w:jc w:val="both"/>
        <w:rPr>
          <w:sz w:val="28"/>
          <w:u w:val="single"/>
        </w:rPr>
      </w:pPr>
    </w:p>
    <w:p w14:paraId="A6000000">
      <w:pPr>
        <w:ind/>
        <w:jc w:val="center"/>
        <w:rPr>
          <w:sz w:val="28"/>
          <w:u w:val="single"/>
        </w:rPr>
      </w:pPr>
    </w:p>
    <w:p w14:paraId="A7000000">
      <w:pPr>
        <w:ind/>
        <w:jc w:val="center"/>
        <w:rPr>
          <w:sz w:val="28"/>
          <w:u w:val="single"/>
        </w:rPr>
      </w:pPr>
      <w:r>
        <w:rPr>
          <w:sz w:val="28"/>
          <w:u w:val="single"/>
        </w:rPr>
        <w:t>IV</w:t>
      </w:r>
      <w:r>
        <w:rPr>
          <w:sz w:val="28"/>
          <w:u w:val="single"/>
        </w:rPr>
        <w:t>.</w:t>
      </w:r>
      <w:r>
        <w:rPr>
          <w:sz w:val="28"/>
          <w:u w:val="single"/>
        </w:rPr>
        <w:t xml:space="preserve"> Организационно-методическая работа</w:t>
      </w:r>
    </w:p>
    <w:p w14:paraId="A8000000">
      <w:pPr>
        <w:ind/>
        <w:jc w:val="center"/>
        <w:rPr>
          <w:sz w:val="28"/>
          <w:u w:val="single"/>
        </w:rPr>
      </w:pPr>
    </w:p>
    <w:tbl>
      <w:tblPr>
        <w:tblStyle w:val="Style_6"/>
        <w:tblW w:type="auto" w:w="0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899"/>
        <w:gridCol w:w="3966"/>
        <w:gridCol w:w="2353"/>
        <w:gridCol w:w="2353"/>
      </w:tblGrid>
      <w:tr>
        <w:tc>
          <w:tcPr>
            <w:tcW w:type="dxa" w:w="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9000000">
            <w:pPr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№</w:t>
            </w:r>
            <w:r>
              <w:rPr>
                <w:b w:val="1"/>
                <w:sz w:val="28"/>
              </w:rPr>
              <w:t>п</w:t>
            </w:r>
            <w:r>
              <w:rPr>
                <w:b w:val="1"/>
                <w:sz w:val="28"/>
              </w:rPr>
              <w:t>/п</w:t>
            </w:r>
          </w:p>
        </w:tc>
        <w:tc>
          <w:tcPr>
            <w:tcW w:type="dxa" w:w="39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A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Содержание работы</w:t>
            </w:r>
          </w:p>
          <w:p w14:paraId="AB000000">
            <w:pPr>
              <w:ind/>
              <w:jc w:val="center"/>
              <w:rPr>
                <w:b w:val="1"/>
                <w:sz w:val="28"/>
              </w:rPr>
            </w:pPr>
          </w:p>
        </w:tc>
        <w:tc>
          <w:tcPr>
            <w:tcW w:type="dxa" w:w="23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C000000">
            <w:pPr>
              <w:ind/>
              <w:jc w:val="center"/>
              <w:rPr>
                <w:b w:val="1"/>
                <w:sz w:val="28"/>
              </w:rPr>
            </w:pPr>
          </w:p>
          <w:p w14:paraId="AD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Сроки исполнения</w:t>
            </w:r>
          </w:p>
        </w:tc>
        <w:tc>
          <w:tcPr>
            <w:tcW w:type="dxa" w:w="23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E000000">
            <w:pPr>
              <w:ind/>
              <w:jc w:val="center"/>
              <w:rPr>
                <w:b w:val="1"/>
                <w:sz w:val="28"/>
              </w:rPr>
            </w:pPr>
          </w:p>
          <w:p w14:paraId="AF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Исполнители</w:t>
            </w:r>
          </w:p>
        </w:tc>
      </w:tr>
      <w:tr>
        <w:tc>
          <w:tcPr>
            <w:tcW w:type="dxa" w:w="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0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type="dxa" w:w="39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1000000">
            <w:pPr>
              <w:rPr>
                <w:sz w:val="28"/>
              </w:rPr>
            </w:pPr>
            <w:r>
              <w:rPr>
                <w:sz w:val="28"/>
              </w:rPr>
              <w:t>Разработать и утвердить план учебно-воспитательной работы кафедры на 202</w:t>
            </w:r>
            <w:r>
              <w:rPr>
                <w:sz w:val="28"/>
              </w:rPr>
              <w:t>4</w:t>
            </w:r>
            <w:r>
              <w:rPr>
                <w:sz w:val="28"/>
              </w:rPr>
              <w:t xml:space="preserve"> -202</w:t>
            </w:r>
            <w:r>
              <w:rPr>
                <w:sz w:val="28"/>
              </w:rPr>
              <w:t>5</w:t>
            </w:r>
            <w:r>
              <w:rPr>
                <w:sz w:val="28"/>
              </w:rPr>
              <w:t xml:space="preserve"> учебный год.</w:t>
            </w:r>
          </w:p>
        </w:tc>
        <w:tc>
          <w:tcPr>
            <w:tcW w:type="dxa" w:w="23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2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сентябрь 202</w:t>
            </w:r>
            <w:r>
              <w:rPr>
                <w:sz w:val="28"/>
              </w:rPr>
              <w:t>4</w:t>
            </w:r>
            <w:r>
              <w:rPr>
                <w:sz w:val="28"/>
              </w:rPr>
              <w:t xml:space="preserve"> г.</w:t>
            </w:r>
          </w:p>
        </w:tc>
        <w:tc>
          <w:tcPr>
            <w:tcW w:type="dxa" w:w="23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3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зав. кафедрой</w:t>
            </w:r>
          </w:p>
          <w:p w14:paraId="B4000000">
            <w:pPr>
              <w:ind/>
              <w:jc w:val="center"/>
              <w:rPr>
                <w:sz w:val="28"/>
              </w:rPr>
            </w:pPr>
          </w:p>
        </w:tc>
      </w:tr>
      <w:tr>
        <w:tc>
          <w:tcPr>
            <w:tcW w:type="dxa" w:w="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5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type="dxa" w:w="39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6000000">
            <w:pPr>
              <w:rPr>
                <w:sz w:val="28"/>
              </w:rPr>
            </w:pPr>
            <w:r>
              <w:rPr>
                <w:sz w:val="28"/>
              </w:rPr>
              <w:t xml:space="preserve">Составить и утвердить график открытых занятий и </w:t>
            </w:r>
            <w:r>
              <w:rPr>
                <w:sz w:val="28"/>
              </w:rPr>
              <w:t>взаимопосещений</w:t>
            </w:r>
            <w:r>
              <w:rPr>
                <w:sz w:val="28"/>
              </w:rPr>
              <w:t xml:space="preserve"> преподавателей кафедры.</w:t>
            </w:r>
          </w:p>
        </w:tc>
        <w:tc>
          <w:tcPr>
            <w:tcW w:type="dxa" w:w="23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7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сентябрь 202</w:t>
            </w:r>
            <w:r>
              <w:rPr>
                <w:sz w:val="28"/>
              </w:rPr>
              <w:t>4</w:t>
            </w:r>
            <w:r>
              <w:rPr>
                <w:sz w:val="28"/>
              </w:rPr>
              <w:t xml:space="preserve"> г.</w:t>
            </w:r>
          </w:p>
        </w:tc>
        <w:tc>
          <w:tcPr>
            <w:tcW w:type="dxa" w:w="23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8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все преподаватели, зав. кафедрой</w:t>
            </w:r>
          </w:p>
        </w:tc>
      </w:tr>
      <w:tr>
        <w:tc>
          <w:tcPr>
            <w:tcW w:type="dxa" w:w="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9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type="dxa" w:w="39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A000000">
            <w:pPr>
              <w:rPr>
                <w:sz w:val="28"/>
              </w:rPr>
            </w:pPr>
            <w:r>
              <w:rPr>
                <w:sz w:val="28"/>
              </w:rPr>
              <w:t xml:space="preserve">Разработать план НИР и НИРС </w:t>
            </w:r>
            <w:r>
              <w:rPr>
                <w:sz w:val="28"/>
              </w:rPr>
              <w:t>на 202</w:t>
            </w:r>
            <w:r>
              <w:rPr>
                <w:sz w:val="28"/>
              </w:rPr>
              <w:t>5</w:t>
            </w:r>
            <w:r>
              <w:rPr>
                <w:sz w:val="28"/>
              </w:rPr>
              <w:t xml:space="preserve"> год.</w:t>
            </w:r>
          </w:p>
        </w:tc>
        <w:tc>
          <w:tcPr>
            <w:tcW w:type="dxa" w:w="23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ноябрь 202</w:t>
            </w:r>
            <w:r>
              <w:rPr>
                <w:sz w:val="28"/>
              </w:rPr>
              <w:t>4</w:t>
            </w:r>
            <w:r>
              <w:rPr>
                <w:sz w:val="28"/>
              </w:rPr>
              <w:t xml:space="preserve"> г.</w:t>
            </w:r>
          </w:p>
        </w:tc>
        <w:tc>
          <w:tcPr>
            <w:tcW w:type="dxa" w:w="23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C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 зав. кафедрой</w:t>
            </w:r>
          </w:p>
        </w:tc>
      </w:tr>
      <w:tr>
        <w:tc>
          <w:tcPr>
            <w:tcW w:type="dxa" w:w="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D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4.</w:t>
            </w:r>
          </w:p>
        </w:tc>
        <w:tc>
          <w:tcPr>
            <w:tcW w:type="dxa" w:w="39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E000000">
            <w:pPr>
              <w:rPr>
                <w:sz w:val="28"/>
              </w:rPr>
            </w:pPr>
            <w:r>
              <w:rPr>
                <w:sz w:val="28"/>
              </w:rPr>
              <w:t>Разработать индивидуальные планы учебно-воспитательной работы кураторов.</w:t>
            </w:r>
          </w:p>
        </w:tc>
        <w:tc>
          <w:tcPr>
            <w:tcW w:type="dxa" w:w="23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сентябрь 202</w:t>
            </w:r>
            <w:r>
              <w:rPr>
                <w:sz w:val="28"/>
              </w:rPr>
              <w:t>4</w:t>
            </w:r>
            <w:r>
              <w:rPr>
                <w:sz w:val="28"/>
              </w:rPr>
              <w:t xml:space="preserve"> г.</w:t>
            </w:r>
          </w:p>
        </w:tc>
        <w:tc>
          <w:tcPr>
            <w:tcW w:type="dxa" w:w="23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0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кураторы</w:t>
            </w:r>
          </w:p>
        </w:tc>
      </w:tr>
      <w:tr>
        <w:tc>
          <w:tcPr>
            <w:tcW w:type="dxa" w:w="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1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type="dxa" w:w="39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2000000">
            <w:pPr>
              <w:rPr>
                <w:sz w:val="28"/>
              </w:rPr>
            </w:pPr>
            <w:r>
              <w:rPr>
                <w:sz w:val="28"/>
              </w:rPr>
              <w:t>Утвердить общественные поручения членов кафедры.</w:t>
            </w:r>
          </w:p>
        </w:tc>
        <w:tc>
          <w:tcPr>
            <w:tcW w:type="dxa" w:w="23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3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сентябрь 202</w:t>
            </w:r>
            <w:r>
              <w:rPr>
                <w:sz w:val="28"/>
              </w:rPr>
              <w:t>4</w:t>
            </w:r>
            <w:r>
              <w:rPr>
                <w:sz w:val="28"/>
              </w:rPr>
              <w:t xml:space="preserve"> г.</w:t>
            </w:r>
          </w:p>
        </w:tc>
        <w:tc>
          <w:tcPr>
            <w:tcW w:type="dxa" w:w="23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4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все преподаватели</w:t>
            </w:r>
          </w:p>
        </w:tc>
      </w:tr>
      <w:tr>
        <w:tc>
          <w:tcPr>
            <w:tcW w:type="dxa" w:w="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5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6.</w:t>
            </w:r>
          </w:p>
        </w:tc>
        <w:tc>
          <w:tcPr>
            <w:tcW w:type="dxa" w:w="39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6000000">
            <w:pPr>
              <w:rPr>
                <w:sz w:val="28"/>
              </w:rPr>
            </w:pPr>
            <w:r>
              <w:rPr>
                <w:sz w:val="28"/>
              </w:rPr>
              <w:t xml:space="preserve">Утвердить план профориентационной работы кафедры. </w:t>
            </w:r>
          </w:p>
        </w:tc>
        <w:tc>
          <w:tcPr>
            <w:tcW w:type="dxa" w:w="23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7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сентябрь 202</w:t>
            </w:r>
            <w:r>
              <w:rPr>
                <w:sz w:val="28"/>
              </w:rPr>
              <w:t>4</w:t>
            </w:r>
            <w:r>
              <w:rPr>
                <w:sz w:val="28"/>
              </w:rPr>
              <w:t xml:space="preserve"> г.</w:t>
            </w:r>
          </w:p>
        </w:tc>
        <w:tc>
          <w:tcPr>
            <w:tcW w:type="dxa" w:w="23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8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Чистякова Л.А., зав. кафедрой</w:t>
            </w:r>
          </w:p>
        </w:tc>
      </w:tr>
      <w:tr>
        <w:tc>
          <w:tcPr>
            <w:tcW w:type="dxa" w:w="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9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7.</w:t>
            </w:r>
          </w:p>
        </w:tc>
        <w:tc>
          <w:tcPr>
            <w:tcW w:type="dxa" w:w="39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A000000">
            <w:pPr>
              <w:rPr>
                <w:sz w:val="28"/>
              </w:rPr>
            </w:pPr>
            <w:r>
              <w:rPr>
                <w:sz w:val="28"/>
              </w:rPr>
              <w:t>Участие в научно-исследовательских и конкурсах профессионального мастерства</w:t>
            </w:r>
          </w:p>
          <w:p w14:paraId="CB000000">
            <w:pPr>
              <w:rPr>
                <w:sz w:val="28"/>
              </w:rPr>
            </w:pPr>
          </w:p>
          <w:p w14:paraId="CC000000">
            <w:pPr>
              <w:rPr>
                <w:sz w:val="28"/>
              </w:rPr>
            </w:pPr>
          </w:p>
        </w:tc>
        <w:tc>
          <w:tcPr>
            <w:tcW w:type="dxa" w:w="23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D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</w:p>
        </w:tc>
        <w:tc>
          <w:tcPr>
            <w:tcW w:type="dxa" w:w="23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E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все преподаватели</w:t>
            </w:r>
          </w:p>
          <w:p w14:paraId="CF000000">
            <w:pPr>
              <w:ind/>
              <w:jc w:val="both"/>
              <w:rPr>
                <w:sz w:val="28"/>
              </w:rPr>
            </w:pPr>
          </w:p>
        </w:tc>
      </w:tr>
      <w:tr>
        <w:tc>
          <w:tcPr>
            <w:tcW w:type="dxa" w:w="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0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8.</w:t>
            </w:r>
          </w:p>
        </w:tc>
        <w:tc>
          <w:tcPr>
            <w:tcW w:type="dxa" w:w="39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1000000">
            <w:pPr>
              <w:rPr>
                <w:sz w:val="28"/>
              </w:rPr>
            </w:pPr>
            <w:r>
              <w:rPr>
                <w:sz w:val="28"/>
              </w:rPr>
              <w:t>Руководство участи</w:t>
            </w:r>
            <w:r>
              <w:rPr>
                <w:sz w:val="28"/>
              </w:rPr>
              <w:t>ем</w:t>
            </w:r>
            <w:r>
              <w:rPr>
                <w:sz w:val="28"/>
              </w:rPr>
              <w:t xml:space="preserve"> в научно-исследовательских и конкурсах профессионального мастерства обучающихся</w:t>
            </w:r>
          </w:p>
        </w:tc>
        <w:tc>
          <w:tcPr>
            <w:tcW w:type="dxa" w:w="23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2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</w:p>
        </w:tc>
        <w:tc>
          <w:tcPr>
            <w:tcW w:type="dxa" w:w="23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3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все преподаватели</w:t>
            </w:r>
          </w:p>
          <w:p w14:paraId="D4000000">
            <w:pPr>
              <w:ind/>
              <w:jc w:val="both"/>
              <w:rPr>
                <w:sz w:val="28"/>
              </w:rPr>
            </w:pPr>
          </w:p>
        </w:tc>
      </w:tr>
    </w:tbl>
    <w:p w14:paraId="D5000000">
      <w:pPr>
        <w:ind/>
        <w:jc w:val="both"/>
        <w:rPr>
          <w:sz w:val="28"/>
          <w:u w:val="single"/>
        </w:rPr>
      </w:pPr>
    </w:p>
    <w:p w14:paraId="D6000000">
      <w:pPr>
        <w:rPr>
          <w:sz w:val="28"/>
        </w:rPr>
      </w:pPr>
    </w:p>
    <w:p w14:paraId="D7000000">
      <w:pPr>
        <w:ind/>
        <w:jc w:val="center"/>
        <w:rPr>
          <w:sz w:val="28"/>
          <w:u w:val="single"/>
        </w:rPr>
      </w:pPr>
      <w:r>
        <w:rPr>
          <w:sz w:val="28"/>
          <w:u w:val="single"/>
        </w:rPr>
        <w:t>V</w:t>
      </w:r>
      <w:r>
        <w:rPr>
          <w:sz w:val="28"/>
          <w:u w:val="single"/>
        </w:rPr>
        <w:t xml:space="preserve">. </w:t>
      </w:r>
      <w:r>
        <w:rPr>
          <w:sz w:val="28"/>
          <w:u w:val="single"/>
        </w:rPr>
        <w:t>Работа по комплектованию контингента студентов</w:t>
      </w:r>
    </w:p>
    <w:tbl>
      <w:tblPr>
        <w:tblStyle w:val="Style_6"/>
        <w:tblW w:type="auto" w:w="0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678"/>
        <w:gridCol w:w="4263"/>
        <w:gridCol w:w="2255"/>
        <w:gridCol w:w="2375"/>
      </w:tblGrid>
      <w:tr>
        <w:tc>
          <w:tcPr>
            <w:tcW w:type="dxa" w:w="6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8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 xml:space="preserve">№ </w:t>
            </w:r>
            <w:r>
              <w:rPr>
                <w:b w:val="1"/>
                <w:sz w:val="28"/>
              </w:rPr>
              <w:t>п</w:t>
            </w:r>
            <w:r>
              <w:rPr>
                <w:b w:val="1"/>
                <w:sz w:val="28"/>
              </w:rPr>
              <w:t>/п</w:t>
            </w:r>
          </w:p>
        </w:tc>
        <w:tc>
          <w:tcPr>
            <w:tcW w:type="dxa" w:w="42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9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Содержание работы</w:t>
            </w:r>
          </w:p>
          <w:p w14:paraId="DA000000">
            <w:pPr>
              <w:ind/>
              <w:jc w:val="center"/>
              <w:rPr>
                <w:b w:val="1"/>
                <w:sz w:val="28"/>
              </w:rPr>
            </w:pPr>
          </w:p>
        </w:tc>
        <w:tc>
          <w:tcPr>
            <w:tcW w:type="dxa" w:w="22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B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Сроки исполнения</w:t>
            </w:r>
          </w:p>
        </w:tc>
        <w:tc>
          <w:tcPr>
            <w:tcW w:type="dxa" w:w="23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C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Исполнители</w:t>
            </w:r>
          </w:p>
        </w:tc>
      </w:tr>
      <w:tr>
        <w:tc>
          <w:tcPr>
            <w:tcW w:type="dxa" w:w="6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D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type="dxa" w:w="42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E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Ведение профориентационной работы среди школьников города,  района и области.</w:t>
            </w:r>
          </w:p>
        </w:tc>
        <w:tc>
          <w:tcPr>
            <w:tcW w:type="dxa" w:w="22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</w:p>
        </w:tc>
        <w:tc>
          <w:tcPr>
            <w:tcW w:type="dxa" w:w="23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0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все преподаватели</w:t>
            </w:r>
          </w:p>
          <w:p w14:paraId="E1000000">
            <w:pPr>
              <w:ind/>
              <w:jc w:val="center"/>
              <w:rPr>
                <w:sz w:val="28"/>
              </w:rPr>
            </w:pPr>
          </w:p>
        </w:tc>
      </w:tr>
      <w:tr>
        <w:tc>
          <w:tcPr>
            <w:tcW w:type="dxa" w:w="6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2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type="dxa" w:w="42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3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Принять участие в организации дня "Открытых дверей" (Слет старшеклассников) в ЕГУ.</w:t>
            </w:r>
          </w:p>
        </w:tc>
        <w:tc>
          <w:tcPr>
            <w:tcW w:type="dxa" w:w="22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4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 назначенный срок</w:t>
            </w:r>
          </w:p>
        </w:tc>
        <w:tc>
          <w:tcPr>
            <w:tcW w:type="dxa" w:w="23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5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зав. кафедрой</w:t>
            </w:r>
          </w:p>
        </w:tc>
      </w:tr>
      <w:tr>
        <w:tc>
          <w:tcPr>
            <w:tcW w:type="dxa" w:w="6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6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type="dxa" w:w="42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7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Оказывать помощь школьным учителям в проведении Олимпиад, тестирования и подготовке учащихся к сдаче Единого Государственного Экзамена по иностранному языку.</w:t>
            </w:r>
          </w:p>
        </w:tc>
        <w:tc>
          <w:tcPr>
            <w:tcW w:type="dxa" w:w="22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8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</w:p>
        </w:tc>
        <w:tc>
          <w:tcPr>
            <w:tcW w:type="dxa" w:w="23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9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все преподаватели</w:t>
            </w:r>
          </w:p>
        </w:tc>
      </w:tr>
      <w:tr>
        <w:tc>
          <w:tcPr>
            <w:tcW w:type="dxa" w:w="6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A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4.</w:t>
            </w:r>
          </w:p>
        </w:tc>
        <w:tc>
          <w:tcPr>
            <w:tcW w:type="dxa" w:w="42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B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Практиковать выезды агитбригад из числа студентов и преподавателей для проведения профориентационной работы в </w:t>
            </w:r>
            <w:r>
              <w:rPr>
                <w:sz w:val="28"/>
              </w:rPr>
              <w:t>г</w:t>
            </w:r>
            <w:r>
              <w:rPr>
                <w:sz w:val="28"/>
              </w:rPr>
              <w:t>. Липецк и в другие районы области.</w:t>
            </w:r>
          </w:p>
        </w:tc>
        <w:tc>
          <w:tcPr>
            <w:tcW w:type="dxa" w:w="22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C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</w:p>
        </w:tc>
        <w:tc>
          <w:tcPr>
            <w:tcW w:type="dxa" w:w="23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D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все преподаватели</w:t>
            </w:r>
          </w:p>
        </w:tc>
      </w:tr>
      <w:tr>
        <w:tc>
          <w:tcPr>
            <w:tcW w:type="dxa" w:w="6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E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5. </w:t>
            </w:r>
          </w:p>
        </w:tc>
        <w:tc>
          <w:tcPr>
            <w:tcW w:type="dxa" w:w="42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F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Конкурс эссе на английском </w:t>
            </w:r>
            <w:r>
              <w:rPr>
                <w:sz w:val="28"/>
              </w:rPr>
              <w:t>языке «Семья — опора счастья»</w:t>
            </w:r>
          </w:p>
          <w:p w14:paraId="F0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для обучающихся 9-11 классов, СПО и студентов 1 курса </w:t>
            </w:r>
            <w:r>
              <w:rPr>
                <w:sz w:val="28"/>
              </w:rPr>
              <w:t>ВО</w:t>
            </w:r>
            <w:r>
              <w:rPr>
                <w:sz w:val="28"/>
              </w:rPr>
              <w:t>, приуроченный к Году Семьи</w:t>
            </w:r>
          </w:p>
        </w:tc>
        <w:tc>
          <w:tcPr>
            <w:tcW w:type="dxa" w:w="22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1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октябрь 2024</w:t>
            </w:r>
          </w:p>
        </w:tc>
        <w:tc>
          <w:tcPr>
            <w:tcW w:type="dxa" w:w="23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2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Пешкова Д.Ю.</w:t>
            </w:r>
          </w:p>
        </w:tc>
      </w:tr>
      <w:tr>
        <w:tc>
          <w:tcPr>
            <w:tcW w:type="dxa" w:w="6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3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  <w:r>
              <w:rPr>
                <w:sz w:val="28"/>
              </w:rPr>
              <w:t>.</w:t>
            </w:r>
          </w:p>
        </w:tc>
        <w:tc>
          <w:tcPr>
            <w:tcW w:type="dxa" w:w="42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4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Приглашать перспективных школьников-абитуриентов на занятия по практике языка и страноведению в академические группы в рамках Присутственного дня.</w:t>
            </w:r>
          </w:p>
        </w:tc>
        <w:tc>
          <w:tcPr>
            <w:tcW w:type="dxa" w:w="22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5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ноябрь 202</w:t>
            </w:r>
            <w:r>
              <w:rPr>
                <w:sz w:val="28"/>
              </w:rPr>
              <w:t>4</w:t>
            </w:r>
            <w:r>
              <w:rPr>
                <w:sz w:val="28"/>
              </w:rPr>
              <w:t xml:space="preserve"> г., апрель 202</w:t>
            </w:r>
            <w:r>
              <w:rPr>
                <w:sz w:val="28"/>
              </w:rPr>
              <w:t>5</w:t>
            </w:r>
            <w:r>
              <w:rPr>
                <w:sz w:val="28"/>
              </w:rPr>
              <w:t xml:space="preserve"> г. </w:t>
            </w:r>
          </w:p>
        </w:tc>
        <w:tc>
          <w:tcPr>
            <w:tcW w:type="dxa" w:w="23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6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все преподаватели, зав. кафедрой</w:t>
            </w:r>
          </w:p>
        </w:tc>
      </w:tr>
      <w:tr>
        <w:tc>
          <w:tcPr>
            <w:tcW w:type="dxa" w:w="6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7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  <w:r>
              <w:rPr>
                <w:sz w:val="28"/>
              </w:rPr>
              <w:t>.</w:t>
            </w:r>
          </w:p>
        </w:tc>
        <w:tc>
          <w:tcPr>
            <w:tcW w:type="dxa" w:w="42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8000000">
            <w:pPr>
              <w:rPr>
                <w:sz w:val="28"/>
              </w:rPr>
            </w:pPr>
            <w:r>
              <w:rPr>
                <w:sz w:val="28"/>
              </w:rPr>
              <w:t>Провести</w:t>
            </w:r>
            <w:r>
              <w:rPr>
                <w:sz w:val="28"/>
              </w:rPr>
              <w:t xml:space="preserve"> всероссийский</w:t>
            </w:r>
            <w:r>
              <w:rPr>
                <w:sz w:val="28"/>
              </w:rPr>
              <w:t xml:space="preserve"> фонетический конкурс.</w:t>
            </w:r>
          </w:p>
        </w:tc>
        <w:tc>
          <w:tcPr>
            <w:tcW w:type="dxa" w:w="22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9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апрель 202</w:t>
            </w:r>
            <w:r>
              <w:rPr>
                <w:sz w:val="28"/>
              </w:rPr>
              <w:t>5</w:t>
            </w:r>
            <w:r>
              <w:rPr>
                <w:sz w:val="28"/>
              </w:rPr>
              <w:t xml:space="preserve"> г.</w:t>
            </w:r>
          </w:p>
        </w:tc>
        <w:tc>
          <w:tcPr>
            <w:tcW w:type="dxa" w:w="23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A000000">
            <w:pPr>
              <w:rPr>
                <w:sz w:val="28"/>
              </w:rPr>
            </w:pPr>
            <w:r>
              <w:rPr>
                <w:sz w:val="28"/>
              </w:rPr>
              <w:t xml:space="preserve">Чистякова Л.А., </w:t>
            </w:r>
            <w:r>
              <w:rPr>
                <w:sz w:val="28"/>
              </w:rPr>
              <w:t>Пешкова Д.Ю.</w:t>
            </w:r>
          </w:p>
        </w:tc>
      </w:tr>
      <w:tr>
        <w:tc>
          <w:tcPr>
            <w:tcW w:type="dxa" w:w="6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  <w:r>
              <w:rPr>
                <w:sz w:val="28"/>
              </w:rPr>
              <w:t xml:space="preserve">. </w:t>
            </w:r>
          </w:p>
        </w:tc>
        <w:tc>
          <w:tcPr>
            <w:tcW w:type="dxa" w:w="42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C000000">
            <w:pPr>
              <w:rPr>
                <w:sz w:val="28"/>
              </w:rPr>
            </w:pPr>
            <w:r>
              <w:rPr>
                <w:sz w:val="28"/>
              </w:rPr>
              <w:t xml:space="preserve">Провести </w:t>
            </w:r>
            <w:r>
              <w:rPr>
                <w:sz w:val="28"/>
              </w:rPr>
              <w:t>Всероссийск</w:t>
            </w:r>
            <w:r>
              <w:rPr>
                <w:sz w:val="28"/>
              </w:rPr>
              <w:t>ую лингвострановедческую интернет-олимпиаду, посвященную</w:t>
            </w:r>
            <w:r>
              <w:rPr>
                <w:sz w:val="28"/>
              </w:rPr>
              <w:t xml:space="preserve"> культурному и историческому наследию Великобритании и Германии</w:t>
            </w:r>
          </w:p>
        </w:tc>
        <w:tc>
          <w:tcPr>
            <w:tcW w:type="dxa" w:w="22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D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декабрь 202</w:t>
            </w:r>
            <w:r>
              <w:rPr>
                <w:sz w:val="28"/>
              </w:rPr>
              <w:t>4</w:t>
            </w:r>
            <w:r>
              <w:rPr>
                <w:sz w:val="28"/>
              </w:rPr>
              <w:t xml:space="preserve"> г.</w:t>
            </w:r>
          </w:p>
        </w:tc>
        <w:tc>
          <w:tcPr>
            <w:tcW w:type="dxa" w:w="23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E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Лаврищева Е.В., Трегубова Ю.А.</w:t>
            </w:r>
          </w:p>
        </w:tc>
      </w:tr>
      <w:tr>
        <w:tc>
          <w:tcPr>
            <w:tcW w:type="dxa" w:w="6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9</w:t>
            </w:r>
            <w:r>
              <w:rPr>
                <w:sz w:val="28"/>
              </w:rPr>
              <w:t xml:space="preserve">. </w:t>
            </w:r>
          </w:p>
        </w:tc>
        <w:tc>
          <w:tcPr>
            <w:tcW w:type="dxa" w:w="42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0010000">
            <w:pPr>
              <w:rPr>
                <w:sz w:val="28"/>
              </w:rPr>
            </w:pPr>
            <w:r>
              <w:rPr>
                <w:sz w:val="28"/>
              </w:rPr>
              <w:t>Провести онлайн-олимпиаду перевода для школьников</w:t>
            </w:r>
          </w:p>
        </w:tc>
        <w:tc>
          <w:tcPr>
            <w:tcW w:type="dxa" w:w="22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1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февраль 202</w:t>
            </w:r>
            <w:r>
              <w:rPr>
                <w:sz w:val="28"/>
              </w:rPr>
              <w:t>5</w:t>
            </w:r>
            <w:r>
              <w:rPr>
                <w:sz w:val="28"/>
              </w:rPr>
              <w:t xml:space="preserve"> г.</w:t>
            </w:r>
          </w:p>
        </w:tc>
        <w:tc>
          <w:tcPr>
            <w:tcW w:type="dxa" w:w="23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2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Панарина Г.И., Лаврищева Е.В.</w:t>
            </w:r>
          </w:p>
        </w:tc>
      </w:tr>
      <w:tr>
        <w:tc>
          <w:tcPr>
            <w:tcW w:type="dxa" w:w="6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3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  <w:r>
              <w:rPr>
                <w:sz w:val="28"/>
              </w:rPr>
              <w:t>.</w:t>
            </w:r>
          </w:p>
        </w:tc>
        <w:tc>
          <w:tcPr>
            <w:tcW w:type="dxa" w:w="42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4010000">
            <w:pPr>
              <w:rPr>
                <w:sz w:val="28"/>
              </w:rPr>
            </w:pPr>
            <w:r>
              <w:rPr>
                <w:sz w:val="28"/>
              </w:rPr>
              <w:t>Провести Всероссийский конкурс научных работ для школьников и студентов</w:t>
            </w:r>
          </w:p>
        </w:tc>
        <w:tc>
          <w:tcPr>
            <w:tcW w:type="dxa" w:w="22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5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октябрь-ноябрь 202</w:t>
            </w:r>
            <w:r>
              <w:rPr>
                <w:sz w:val="28"/>
              </w:rPr>
              <w:t>4</w:t>
            </w:r>
            <w:r>
              <w:rPr>
                <w:sz w:val="28"/>
              </w:rPr>
              <w:t xml:space="preserve"> г.</w:t>
            </w:r>
          </w:p>
        </w:tc>
        <w:tc>
          <w:tcPr>
            <w:tcW w:type="dxa" w:w="23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6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Трегубова Ю.А.,</w:t>
            </w:r>
          </w:p>
          <w:p w14:paraId="07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Лаврищева Е.В.</w:t>
            </w:r>
          </w:p>
        </w:tc>
      </w:tr>
      <w:tr>
        <w:tc>
          <w:tcPr>
            <w:tcW w:type="dxa" w:w="6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8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11</w:t>
            </w:r>
            <w:r>
              <w:rPr>
                <w:sz w:val="28"/>
              </w:rPr>
              <w:t>.</w:t>
            </w:r>
          </w:p>
        </w:tc>
        <w:tc>
          <w:tcPr>
            <w:tcW w:type="dxa" w:w="42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9010000">
            <w:pPr>
              <w:ind/>
              <w:jc w:val="both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Заключение договоров с образовательными учреждениями (в случае необходимости)</w:t>
            </w:r>
            <w:r>
              <w:rPr>
                <w:color w:val="000000"/>
                <w:sz w:val="28"/>
              </w:rPr>
              <w:tab/>
            </w:r>
          </w:p>
        </w:tc>
        <w:tc>
          <w:tcPr>
            <w:tcW w:type="dxa" w:w="22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A010000">
            <w:pP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в течение года</w:t>
            </w:r>
          </w:p>
        </w:tc>
        <w:tc>
          <w:tcPr>
            <w:tcW w:type="dxa" w:w="23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B010000">
            <w:pPr>
              <w:ind/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зав. кафедрой</w:t>
            </w:r>
          </w:p>
          <w:p w14:paraId="0C010000">
            <w:pPr>
              <w:ind/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все преподаватели</w:t>
            </w:r>
          </w:p>
        </w:tc>
      </w:tr>
      <w:tr>
        <w:tc>
          <w:tcPr>
            <w:tcW w:type="dxa" w:w="6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D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12</w:t>
            </w:r>
            <w:r>
              <w:rPr>
                <w:sz w:val="28"/>
              </w:rPr>
              <w:t>.</w:t>
            </w:r>
          </w:p>
        </w:tc>
        <w:tc>
          <w:tcPr>
            <w:tcW w:type="dxa" w:w="42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E010000">
            <w:pPr>
              <w:rPr>
                <w:sz w:val="28"/>
              </w:rPr>
            </w:pPr>
            <w:r>
              <w:rPr>
                <w:color w:val="000000"/>
                <w:sz w:val="28"/>
              </w:rPr>
              <w:t xml:space="preserve">Привлечение учителей школ к публикации результатов своих </w:t>
            </w:r>
            <w:r>
              <w:rPr>
                <w:color w:val="000000"/>
                <w:sz w:val="28"/>
              </w:rPr>
              <w:t>исследований в</w:t>
            </w:r>
            <w:r>
              <w:rPr>
                <w:color w:val="000000"/>
                <w:sz w:val="28"/>
              </w:rPr>
              <w:t xml:space="preserve"> сборнике научных трудов, издаваемого на кафедре по результатам проведения конференции «Филология, лингвистика и лингводидактика: вопросы теории и практики»</w:t>
            </w:r>
          </w:p>
        </w:tc>
        <w:tc>
          <w:tcPr>
            <w:tcW w:type="dxa" w:w="22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F010000">
            <w:pPr>
              <w:spacing w:after="150"/>
              <w:ind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 апрель 202</w:t>
            </w:r>
            <w:r>
              <w:rPr>
                <w:color w:val="000000"/>
                <w:sz w:val="28"/>
              </w:rPr>
              <w:t>5</w:t>
            </w:r>
            <w:r>
              <w:rPr>
                <w:color w:val="000000"/>
                <w:sz w:val="28"/>
              </w:rPr>
              <w:t xml:space="preserve"> г.</w:t>
            </w:r>
          </w:p>
          <w:p w14:paraId="10010000">
            <w:pPr>
              <w:rPr>
                <w:sz w:val="28"/>
              </w:rPr>
            </w:pPr>
          </w:p>
        </w:tc>
        <w:tc>
          <w:tcPr>
            <w:tcW w:type="dxa" w:w="23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1010000">
            <w:pPr>
              <w:ind/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Пузатых</w:t>
            </w:r>
            <w:r>
              <w:rPr>
                <w:color w:val="000000"/>
                <w:sz w:val="28"/>
              </w:rPr>
              <w:t xml:space="preserve"> А.Н., Паршуткина Т.А.</w:t>
            </w:r>
          </w:p>
          <w:p w14:paraId="12010000">
            <w:pPr>
              <w:ind/>
              <w:jc w:val="center"/>
              <w:rPr>
                <w:sz w:val="28"/>
              </w:rPr>
            </w:pPr>
            <w:r>
              <w:rPr>
                <w:color w:val="000000"/>
                <w:sz w:val="28"/>
              </w:rPr>
              <w:t>Все преподаватели</w:t>
            </w:r>
          </w:p>
        </w:tc>
      </w:tr>
      <w:tr>
        <w:tc>
          <w:tcPr>
            <w:tcW w:type="dxa" w:w="6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3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13</w:t>
            </w:r>
            <w:r>
              <w:rPr>
                <w:sz w:val="28"/>
              </w:rPr>
              <w:t>.</w:t>
            </w:r>
          </w:p>
        </w:tc>
        <w:tc>
          <w:tcPr>
            <w:tcW w:type="dxa" w:w="42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4010000">
            <w:pPr>
              <w:rPr>
                <w:sz w:val="28"/>
              </w:rPr>
            </w:pPr>
            <w:r>
              <w:rPr>
                <w:color w:val="000000"/>
                <w:sz w:val="28"/>
              </w:rPr>
              <w:t>Вовлечение в профориентационную работу аспирантов и соискателей кафедры</w:t>
            </w:r>
          </w:p>
        </w:tc>
        <w:tc>
          <w:tcPr>
            <w:tcW w:type="dxa" w:w="22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5010000">
            <w:pPr>
              <w:rPr>
                <w:color w:val="000000"/>
                <w:sz w:val="28"/>
              </w:rPr>
            </w:pPr>
          </w:p>
          <w:p w14:paraId="16010000">
            <w:pPr>
              <w:rPr>
                <w:sz w:val="28"/>
              </w:rPr>
            </w:pPr>
            <w:r>
              <w:rPr>
                <w:color w:val="000000"/>
                <w:sz w:val="28"/>
              </w:rPr>
              <w:t>в течение года</w:t>
            </w:r>
          </w:p>
        </w:tc>
        <w:tc>
          <w:tcPr>
            <w:tcW w:type="dxa" w:w="23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7010000">
            <w:pPr>
              <w:spacing w:after="150"/>
              <w:ind/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аспиранты, соискатели и преподаватели кафедры</w:t>
            </w:r>
          </w:p>
        </w:tc>
      </w:tr>
    </w:tbl>
    <w:p w14:paraId="18010000">
      <w:pPr>
        <w:ind/>
        <w:jc w:val="center"/>
        <w:rPr>
          <w:sz w:val="28"/>
          <w:u w:val="single"/>
        </w:rPr>
      </w:pPr>
    </w:p>
    <w:p w14:paraId="19010000">
      <w:pPr>
        <w:rPr>
          <w:sz w:val="28"/>
        </w:rPr>
      </w:pPr>
    </w:p>
    <w:p w14:paraId="1A010000">
      <w:pPr>
        <w:ind/>
        <w:jc w:val="center"/>
        <w:rPr>
          <w:sz w:val="28"/>
          <w:u w:val="single"/>
        </w:rPr>
      </w:pPr>
      <w:r>
        <w:rPr>
          <w:sz w:val="28"/>
          <w:u w:val="single"/>
        </w:rPr>
        <w:t>VI</w:t>
      </w:r>
      <w:r>
        <w:rPr>
          <w:sz w:val="28"/>
          <w:u w:val="single"/>
        </w:rPr>
        <w:t xml:space="preserve">. </w:t>
      </w:r>
      <w:r>
        <w:rPr>
          <w:sz w:val="28"/>
          <w:u w:val="single"/>
        </w:rPr>
        <w:t>Работа с органами образования, стажёрами, выпускниками.</w:t>
      </w:r>
    </w:p>
    <w:tbl>
      <w:tblPr>
        <w:tblStyle w:val="Style_6"/>
        <w:tblW w:type="auto" w:w="0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899"/>
        <w:gridCol w:w="3926"/>
        <w:gridCol w:w="2373"/>
        <w:gridCol w:w="2373"/>
      </w:tblGrid>
      <w:tr>
        <w:tc>
          <w:tcPr>
            <w:tcW w:type="dxa" w:w="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B010000">
            <w:pPr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№</w:t>
            </w:r>
            <w:r>
              <w:rPr>
                <w:b w:val="1"/>
                <w:sz w:val="28"/>
              </w:rPr>
              <w:t>п</w:t>
            </w:r>
            <w:r>
              <w:rPr>
                <w:b w:val="1"/>
                <w:sz w:val="28"/>
              </w:rPr>
              <w:t>/п</w:t>
            </w:r>
          </w:p>
        </w:tc>
        <w:tc>
          <w:tcPr>
            <w:tcW w:type="dxa" w:w="39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C01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Содержание работы</w:t>
            </w:r>
          </w:p>
          <w:p w14:paraId="1D010000">
            <w:pPr>
              <w:ind/>
              <w:jc w:val="center"/>
              <w:rPr>
                <w:b w:val="1"/>
                <w:sz w:val="28"/>
              </w:rPr>
            </w:pPr>
          </w:p>
        </w:tc>
        <w:tc>
          <w:tcPr>
            <w:tcW w:type="dxa" w:w="2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E01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 xml:space="preserve">Сроки </w:t>
            </w:r>
            <w:r>
              <w:rPr>
                <w:b w:val="1"/>
                <w:sz w:val="28"/>
              </w:rPr>
              <w:t>исполнения</w:t>
            </w:r>
          </w:p>
        </w:tc>
        <w:tc>
          <w:tcPr>
            <w:tcW w:type="dxa" w:w="2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F01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Исполнители</w:t>
            </w:r>
          </w:p>
        </w:tc>
      </w:tr>
      <w:tr>
        <w:trPr>
          <w:trHeight w:hRule="atLeast" w:val="927"/>
        </w:trPr>
        <w:tc>
          <w:tcPr>
            <w:tcW w:type="dxa" w:w="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0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type="dxa" w:w="39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1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Продолжить сотрудничество с педколлективами школ и колледжей.</w:t>
            </w:r>
          </w:p>
        </w:tc>
        <w:tc>
          <w:tcPr>
            <w:tcW w:type="dxa" w:w="2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2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</w:p>
        </w:tc>
        <w:tc>
          <w:tcPr>
            <w:tcW w:type="dxa" w:w="2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3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зав. кафедрой,</w:t>
            </w:r>
          </w:p>
          <w:p w14:paraId="24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все преподаватели</w:t>
            </w:r>
          </w:p>
        </w:tc>
      </w:tr>
      <w:tr>
        <w:tc>
          <w:tcPr>
            <w:tcW w:type="dxa" w:w="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5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type="dxa" w:w="39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6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Укреплять связь со школьными учителями-выпускниками ЕГУ.</w:t>
            </w:r>
          </w:p>
        </w:tc>
        <w:tc>
          <w:tcPr>
            <w:tcW w:type="dxa" w:w="2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7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 назначенный срок</w:t>
            </w:r>
          </w:p>
        </w:tc>
        <w:tc>
          <w:tcPr>
            <w:tcW w:type="dxa" w:w="2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8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зав. кафедрой,</w:t>
            </w:r>
          </w:p>
          <w:p w14:paraId="29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все преподаватели</w:t>
            </w:r>
          </w:p>
        </w:tc>
      </w:tr>
      <w:tr>
        <w:tc>
          <w:tcPr>
            <w:tcW w:type="dxa" w:w="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A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type="dxa" w:w="39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B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Сотрудничать с заведующей методическим объединением учителей иностранного языка школ </w:t>
            </w:r>
            <w:r>
              <w:rPr>
                <w:sz w:val="28"/>
              </w:rPr>
              <w:t>г</w:t>
            </w:r>
            <w:r>
              <w:rPr>
                <w:sz w:val="28"/>
              </w:rPr>
              <w:t>. Ельца при Городском отделе образования и науки.</w:t>
            </w:r>
          </w:p>
        </w:tc>
        <w:tc>
          <w:tcPr>
            <w:tcW w:type="dxa" w:w="2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C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</w:p>
        </w:tc>
        <w:tc>
          <w:tcPr>
            <w:tcW w:type="dxa" w:w="2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D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зав. кафедрой,</w:t>
            </w:r>
          </w:p>
          <w:p w14:paraId="2E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все преподаватели</w:t>
            </w:r>
          </w:p>
          <w:p w14:paraId="2F010000">
            <w:pPr>
              <w:ind/>
              <w:jc w:val="center"/>
              <w:rPr>
                <w:sz w:val="28"/>
              </w:rPr>
            </w:pPr>
          </w:p>
        </w:tc>
      </w:tr>
    </w:tbl>
    <w:p w14:paraId="30010000">
      <w:pPr>
        <w:ind/>
        <w:jc w:val="center"/>
        <w:rPr>
          <w:sz w:val="28"/>
          <w:u w:val="single"/>
        </w:rPr>
      </w:pPr>
    </w:p>
    <w:p w14:paraId="31010000">
      <w:pPr>
        <w:rPr>
          <w:sz w:val="28"/>
          <w:u w:val="single"/>
        </w:rPr>
      </w:pPr>
    </w:p>
    <w:p w14:paraId="32010000">
      <w:pPr>
        <w:ind/>
        <w:jc w:val="center"/>
        <w:rPr>
          <w:sz w:val="28"/>
          <w:u w:val="single"/>
        </w:rPr>
      </w:pPr>
      <w:r>
        <w:rPr>
          <w:sz w:val="28"/>
          <w:u w:val="single"/>
        </w:rPr>
        <w:t>VII</w:t>
      </w:r>
      <w:r>
        <w:rPr>
          <w:sz w:val="28"/>
          <w:u w:val="single"/>
        </w:rPr>
        <w:t xml:space="preserve">. </w:t>
      </w:r>
      <w:r>
        <w:rPr>
          <w:sz w:val="28"/>
          <w:u w:val="single"/>
        </w:rPr>
        <w:t>Работа по оборудованию лабораторий и кабинетов</w:t>
      </w:r>
    </w:p>
    <w:tbl>
      <w:tblPr>
        <w:tblStyle w:val="Style_6"/>
        <w:tblW w:type="auto" w:w="0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681"/>
        <w:gridCol w:w="4010"/>
        <w:gridCol w:w="2436"/>
        <w:gridCol w:w="2444"/>
      </w:tblGrid>
      <w:tr>
        <w:tc>
          <w:tcPr>
            <w:tcW w:type="dxa" w:w="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3010000">
            <w:pPr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 xml:space="preserve">№ </w:t>
            </w:r>
            <w:r>
              <w:rPr>
                <w:b w:val="1"/>
                <w:sz w:val="28"/>
              </w:rPr>
              <w:t>п</w:t>
            </w:r>
            <w:r>
              <w:rPr>
                <w:b w:val="1"/>
                <w:sz w:val="28"/>
              </w:rPr>
              <w:t>/п</w:t>
            </w:r>
          </w:p>
        </w:tc>
        <w:tc>
          <w:tcPr>
            <w:tcW w:type="dxa" w:w="40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4010000">
            <w:pPr>
              <w:pStyle w:val="Style_2"/>
            </w:pPr>
            <w:r>
              <w:t>Содержание работы</w:t>
            </w:r>
          </w:p>
          <w:p w14:paraId="35010000">
            <w:pPr>
              <w:ind/>
              <w:jc w:val="center"/>
              <w:rPr>
                <w:sz w:val="28"/>
              </w:rPr>
            </w:pPr>
          </w:p>
        </w:tc>
        <w:tc>
          <w:tcPr>
            <w:tcW w:type="dxa" w:w="24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6010000">
            <w:pPr>
              <w:ind/>
              <w:jc w:val="center"/>
              <w:rPr>
                <w:b w:val="1"/>
                <w:sz w:val="28"/>
              </w:rPr>
            </w:pPr>
          </w:p>
          <w:p w14:paraId="3701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Сроки исполнения</w:t>
            </w:r>
          </w:p>
        </w:tc>
        <w:tc>
          <w:tcPr>
            <w:tcW w:type="dxa" w:w="24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8010000">
            <w:pPr>
              <w:ind/>
              <w:jc w:val="center"/>
              <w:rPr>
                <w:b w:val="1"/>
                <w:sz w:val="28"/>
              </w:rPr>
            </w:pPr>
          </w:p>
          <w:p w14:paraId="3901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Исполнители</w:t>
            </w:r>
          </w:p>
        </w:tc>
      </w:tr>
      <w:tr>
        <w:tc>
          <w:tcPr>
            <w:tcW w:type="dxa" w:w="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A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type="dxa" w:w="40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B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Обеспечить регулярную работу лингафонных и мультимедийных кабинетов.</w:t>
            </w:r>
          </w:p>
        </w:tc>
        <w:tc>
          <w:tcPr>
            <w:tcW w:type="dxa" w:w="24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C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</w:p>
        </w:tc>
        <w:tc>
          <w:tcPr>
            <w:tcW w:type="dxa" w:w="24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D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Зав</w:t>
            </w:r>
            <w:r>
              <w:rPr>
                <w:sz w:val="28"/>
              </w:rPr>
              <w:t>.к</w:t>
            </w:r>
            <w:r>
              <w:rPr>
                <w:sz w:val="28"/>
              </w:rPr>
              <w:t>афедрой, отв.преподаватели</w:t>
            </w:r>
          </w:p>
          <w:p w14:paraId="3E010000">
            <w:pPr>
              <w:ind/>
              <w:jc w:val="both"/>
              <w:rPr>
                <w:sz w:val="28"/>
              </w:rPr>
            </w:pPr>
          </w:p>
        </w:tc>
      </w:tr>
      <w:tr>
        <w:tc>
          <w:tcPr>
            <w:tcW w:type="dxa" w:w="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F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type="dxa" w:w="40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0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Укреплять материально-техническую базу лабораторий.</w:t>
            </w:r>
          </w:p>
          <w:p w14:paraId="41010000">
            <w:pPr>
              <w:ind/>
              <w:jc w:val="both"/>
              <w:rPr>
                <w:sz w:val="28"/>
              </w:rPr>
            </w:pPr>
          </w:p>
        </w:tc>
        <w:tc>
          <w:tcPr>
            <w:tcW w:type="dxa" w:w="24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2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</w:p>
        </w:tc>
        <w:tc>
          <w:tcPr>
            <w:tcW w:type="dxa" w:w="24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3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Зав</w:t>
            </w:r>
            <w:r>
              <w:rPr>
                <w:sz w:val="28"/>
              </w:rPr>
              <w:t>.к</w:t>
            </w:r>
            <w:r>
              <w:rPr>
                <w:sz w:val="28"/>
              </w:rPr>
              <w:t>афедрой, отв.преподаватели</w:t>
            </w:r>
          </w:p>
          <w:p w14:paraId="44010000">
            <w:pPr>
              <w:ind/>
              <w:jc w:val="both"/>
              <w:rPr>
                <w:sz w:val="28"/>
              </w:rPr>
            </w:pPr>
          </w:p>
        </w:tc>
      </w:tr>
      <w:tr>
        <w:tc>
          <w:tcPr>
            <w:tcW w:type="dxa" w:w="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5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type="dxa" w:w="40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6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Пополнять аудио- и видеотеку.</w:t>
            </w:r>
          </w:p>
        </w:tc>
        <w:tc>
          <w:tcPr>
            <w:tcW w:type="dxa" w:w="24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7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</w:p>
        </w:tc>
        <w:tc>
          <w:tcPr>
            <w:tcW w:type="dxa" w:w="24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8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все преподаватели</w:t>
            </w:r>
          </w:p>
        </w:tc>
      </w:tr>
      <w:tr>
        <w:tc>
          <w:tcPr>
            <w:tcW w:type="dxa" w:w="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9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4.</w:t>
            </w:r>
          </w:p>
        </w:tc>
        <w:tc>
          <w:tcPr>
            <w:tcW w:type="dxa" w:w="40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A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Содержать в порядке оборудование, следить за регулярным посещением лабораторий студентами.</w:t>
            </w:r>
          </w:p>
        </w:tc>
        <w:tc>
          <w:tcPr>
            <w:tcW w:type="dxa" w:w="24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B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в течение года</w:t>
            </w:r>
          </w:p>
        </w:tc>
        <w:tc>
          <w:tcPr>
            <w:tcW w:type="dxa" w:w="24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C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Зав</w:t>
            </w:r>
            <w:r>
              <w:rPr>
                <w:sz w:val="28"/>
              </w:rPr>
              <w:t>.к</w:t>
            </w:r>
            <w:r>
              <w:rPr>
                <w:sz w:val="28"/>
              </w:rPr>
              <w:t>афедрой, отв.преподаватели</w:t>
            </w:r>
          </w:p>
          <w:p w14:paraId="4D010000">
            <w:pPr>
              <w:ind/>
              <w:jc w:val="both"/>
              <w:rPr>
                <w:sz w:val="28"/>
              </w:rPr>
            </w:pPr>
          </w:p>
        </w:tc>
      </w:tr>
    </w:tbl>
    <w:p w14:paraId="4E010000">
      <w:pPr>
        <w:rPr>
          <w:sz w:val="28"/>
          <w:u w:val="single"/>
        </w:rPr>
      </w:pPr>
    </w:p>
    <w:p w14:paraId="4F010000">
      <w:pPr>
        <w:ind/>
        <w:jc w:val="center"/>
        <w:rPr>
          <w:sz w:val="28"/>
          <w:u w:val="single"/>
        </w:rPr>
      </w:pPr>
      <w:r>
        <w:rPr>
          <w:sz w:val="28"/>
          <w:u w:val="single"/>
        </w:rPr>
        <w:t>VI</w:t>
      </w:r>
      <w:r>
        <w:rPr>
          <w:sz w:val="28"/>
          <w:u w:val="single"/>
        </w:rPr>
        <w:t>I</w:t>
      </w:r>
      <w:r>
        <w:rPr>
          <w:sz w:val="28"/>
          <w:u w:val="single"/>
        </w:rPr>
        <w:t>I</w:t>
      </w:r>
      <w:r>
        <w:rPr>
          <w:sz w:val="28"/>
          <w:u w:val="single"/>
        </w:rPr>
        <w:t xml:space="preserve">. </w:t>
      </w:r>
      <w:r>
        <w:rPr>
          <w:sz w:val="28"/>
          <w:u w:val="single"/>
        </w:rPr>
        <w:t>Планы заседаний кафедры</w:t>
      </w:r>
    </w:p>
    <w:tbl>
      <w:tblPr>
        <w:tblStyle w:val="Style_6"/>
        <w:tblW w:type="auto" w:w="0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898"/>
        <w:gridCol w:w="1550"/>
        <w:gridCol w:w="5129"/>
        <w:gridCol w:w="1814"/>
      </w:tblGrid>
      <w:tr>
        <w:tc>
          <w:tcPr>
            <w:tcW w:type="dxa" w:w="8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001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№</w:t>
            </w:r>
            <w:r>
              <w:rPr>
                <w:b w:val="1"/>
                <w:sz w:val="28"/>
              </w:rPr>
              <w:t>п</w:t>
            </w:r>
            <w:r>
              <w:rPr>
                <w:b w:val="1"/>
                <w:sz w:val="28"/>
              </w:rPr>
              <w:t>/п</w:t>
            </w:r>
          </w:p>
        </w:tc>
        <w:tc>
          <w:tcPr>
            <w:tcW w:type="dxa" w:w="15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101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Дата заседания</w:t>
            </w:r>
          </w:p>
        </w:tc>
        <w:tc>
          <w:tcPr>
            <w:tcW w:type="dxa" w:w="5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201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Повестка дня</w:t>
            </w:r>
          </w:p>
        </w:tc>
        <w:tc>
          <w:tcPr>
            <w:tcW w:type="dxa" w:w="18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301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Отметка о выполнении</w:t>
            </w:r>
          </w:p>
        </w:tc>
      </w:tr>
      <w:tr>
        <w:tc>
          <w:tcPr>
            <w:tcW w:type="dxa" w:w="8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4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type="dxa" w:w="15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5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август </w:t>
            </w:r>
          </w:p>
          <w:p w14:paraId="56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202</w:t>
            </w:r>
            <w:r>
              <w:rPr>
                <w:sz w:val="28"/>
              </w:rPr>
              <w:t>4</w:t>
            </w:r>
            <w:r>
              <w:rPr>
                <w:sz w:val="28"/>
              </w:rPr>
              <w:t xml:space="preserve"> г.</w:t>
            </w:r>
          </w:p>
        </w:tc>
        <w:tc>
          <w:tcPr>
            <w:tcW w:type="dxa" w:w="5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7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1. Утверждение учебных нагрузок, индивидуальных планов и общественных поручений членов кафедры.</w:t>
            </w:r>
          </w:p>
          <w:p w14:paraId="58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2. Задачи кафедры на новый учебный год: а) профориентационная работа.</w:t>
            </w:r>
          </w:p>
          <w:p w14:paraId="59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3. Обсуждение результатов ИГА за 202</w:t>
            </w:r>
            <w:r>
              <w:rPr>
                <w:sz w:val="28"/>
              </w:rPr>
              <w:t>3</w:t>
            </w:r>
            <w:r>
              <w:rPr>
                <w:sz w:val="28"/>
              </w:rPr>
              <w:t xml:space="preserve"> – 202</w:t>
            </w:r>
            <w:r>
              <w:rPr>
                <w:sz w:val="28"/>
              </w:rPr>
              <w:t>4</w:t>
            </w:r>
            <w:r>
              <w:rPr>
                <w:sz w:val="28"/>
              </w:rPr>
              <w:t xml:space="preserve"> уч. г. и задачи кафедры по устранению недостатков.</w:t>
            </w:r>
          </w:p>
          <w:p w14:paraId="5A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4. Подготовка к производственной практике бакалавров 5 курса и к </w:t>
            </w:r>
            <w:r>
              <w:rPr>
                <w:sz w:val="28"/>
              </w:rPr>
              <w:t>предметно-содержательной практике бакалавров 3 курса направления подготовки 44.03.05 Педагогическое образование (с двумя профилями подготовки).</w:t>
            </w:r>
          </w:p>
          <w:p w14:paraId="5B010000">
            <w:pPr>
              <w:ind/>
              <w:jc w:val="both"/>
              <w:rPr>
                <w:b w:val="1"/>
                <w:sz w:val="28"/>
              </w:rPr>
            </w:pPr>
            <w:r>
              <w:rPr>
                <w:sz w:val="28"/>
              </w:rPr>
              <w:t xml:space="preserve">5. Об утверждении программ дополнительного образования. </w:t>
            </w:r>
          </w:p>
        </w:tc>
        <w:tc>
          <w:tcPr>
            <w:tcW w:type="dxa" w:w="18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C010000">
            <w:pPr>
              <w:ind/>
              <w:jc w:val="center"/>
              <w:rPr>
                <w:b w:val="1"/>
                <w:sz w:val="28"/>
              </w:rPr>
            </w:pPr>
          </w:p>
        </w:tc>
      </w:tr>
      <w:tr>
        <w:tc>
          <w:tcPr>
            <w:tcW w:type="dxa" w:w="8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D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type="dxa" w:w="15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E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сентябрь </w:t>
            </w:r>
          </w:p>
          <w:p w14:paraId="5F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202</w:t>
            </w:r>
            <w:r>
              <w:rPr>
                <w:sz w:val="28"/>
              </w:rPr>
              <w:t>4</w:t>
            </w:r>
            <w:r>
              <w:rPr>
                <w:sz w:val="28"/>
              </w:rPr>
              <w:t xml:space="preserve"> г.</w:t>
            </w:r>
          </w:p>
        </w:tc>
        <w:tc>
          <w:tcPr>
            <w:tcW w:type="dxa" w:w="5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0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1. Утверждение тем курсовых работ и закрепление тем ВКР на 202</w:t>
            </w:r>
            <w:r>
              <w:rPr>
                <w:sz w:val="28"/>
              </w:rPr>
              <w:t>4</w:t>
            </w:r>
            <w:r>
              <w:rPr>
                <w:sz w:val="28"/>
              </w:rPr>
              <w:t>-202</w:t>
            </w:r>
            <w:r>
              <w:rPr>
                <w:sz w:val="28"/>
              </w:rPr>
              <w:t>5</w:t>
            </w:r>
            <w:r>
              <w:rPr>
                <w:sz w:val="28"/>
              </w:rPr>
              <w:t>уч.г.</w:t>
            </w:r>
          </w:p>
          <w:p w14:paraId="61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2.Утверждение графика индивидуальных занятий, открытых занятий и </w:t>
            </w:r>
            <w:r>
              <w:rPr>
                <w:sz w:val="28"/>
              </w:rPr>
              <w:t>методсеминара</w:t>
            </w:r>
            <w:r>
              <w:rPr>
                <w:sz w:val="28"/>
              </w:rPr>
              <w:t xml:space="preserve">. </w:t>
            </w:r>
          </w:p>
          <w:p w14:paraId="62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3. Разное: а) утверждение содержания конкурса чтецов поэзии; б) утверждение содержания и даты семинара по англо-американской литературе; в) уточнение дат проведения лингвострановедческой викторины, конкурса перевода и фонетического конкурса.</w:t>
            </w:r>
          </w:p>
        </w:tc>
        <w:tc>
          <w:tcPr>
            <w:tcW w:type="dxa" w:w="18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3010000">
            <w:pPr>
              <w:ind/>
              <w:jc w:val="center"/>
              <w:rPr>
                <w:sz w:val="28"/>
              </w:rPr>
            </w:pPr>
          </w:p>
        </w:tc>
      </w:tr>
      <w:tr>
        <w:tc>
          <w:tcPr>
            <w:tcW w:type="dxa" w:w="8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4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type="dxa" w:w="15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5010000">
            <w:pPr>
              <w:rPr>
                <w:sz w:val="28"/>
              </w:rPr>
            </w:pPr>
            <w:r>
              <w:rPr>
                <w:sz w:val="28"/>
              </w:rPr>
              <w:t xml:space="preserve">    октябрь </w:t>
            </w:r>
          </w:p>
          <w:p w14:paraId="66010000">
            <w:pPr>
              <w:rPr>
                <w:sz w:val="28"/>
              </w:rPr>
            </w:pPr>
            <w:r>
              <w:rPr>
                <w:sz w:val="28"/>
              </w:rPr>
              <w:t xml:space="preserve">      202</w:t>
            </w:r>
            <w:r>
              <w:rPr>
                <w:sz w:val="28"/>
              </w:rPr>
              <w:t>4</w:t>
            </w:r>
            <w:r>
              <w:rPr>
                <w:sz w:val="28"/>
              </w:rPr>
              <w:t xml:space="preserve"> г.       </w:t>
            </w:r>
          </w:p>
        </w:tc>
        <w:tc>
          <w:tcPr>
            <w:tcW w:type="dxa" w:w="5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7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1. Об адаптации студентов первого курса к новому статусу.</w:t>
            </w:r>
          </w:p>
          <w:p w14:paraId="68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2. Обсуждение открытых занятий.</w:t>
            </w:r>
          </w:p>
          <w:p w14:paraId="69010000">
            <w:pPr>
              <w:rPr>
                <w:sz w:val="28"/>
              </w:rPr>
            </w:pPr>
            <w:r>
              <w:rPr>
                <w:sz w:val="28"/>
              </w:rPr>
              <w:t>3. Участие преподавателей в формировании заявок за получение грантов всех уровней.</w:t>
            </w:r>
          </w:p>
          <w:p w14:paraId="6A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4</w:t>
            </w:r>
            <w:r>
              <w:rPr>
                <w:sz w:val="28"/>
              </w:rPr>
              <w:t xml:space="preserve">. О </w:t>
            </w:r>
            <w:r>
              <w:rPr>
                <w:sz w:val="28"/>
              </w:rPr>
              <w:t>взаимопосещениях</w:t>
            </w:r>
            <w:r>
              <w:rPr>
                <w:sz w:val="28"/>
              </w:rPr>
              <w:t xml:space="preserve"> и открытых занятиях преподавателей кафедры.</w:t>
            </w:r>
          </w:p>
        </w:tc>
        <w:tc>
          <w:tcPr>
            <w:tcW w:type="dxa" w:w="18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B010000">
            <w:pPr>
              <w:rPr>
                <w:sz w:val="28"/>
              </w:rPr>
            </w:pPr>
          </w:p>
        </w:tc>
      </w:tr>
      <w:tr>
        <w:trPr>
          <w:trHeight w:hRule="atLeast" w:val="2831"/>
        </w:trPr>
        <w:tc>
          <w:tcPr>
            <w:tcW w:type="dxa" w:w="8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C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4.</w:t>
            </w:r>
          </w:p>
        </w:tc>
        <w:tc>
          <w:tcPr>
            <w:tcW w:type="dxa" w:w="15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D010000">
            <w:pPr>
              <w:rPr>
                <w:sz w:val="28"/>
              </w:rPr>
            </w:pPr>
            <w:r>
              <w:rPr>
                <w:sz w:val="28"/>
              </w:rPr>
              <w:t xml:space="preserve">    ноябрь</w:t>
            </w:r>
          </w:p>
          <w:p w14:paraId="6E010000">
            <w:pPr>
              <w:rPr>
                <w:sz w:val="28"/>
              </w:rPr>
            </w:pPr>
            <w:r>
              <w:rPr>
                <w:sz w:val="28"/>
              </w:rPr>
              <w:t xml:space="preserve">     202</w:t>
            </w:r>
            <w:r>
              <w:rPr>
                <w:sz w:val="28"/>
              </w:rPr>
              <w:t>4</w:t>
            </w:r>
            <w:r>
              <w:rPr>
                <w:sz w:val="28"/>
              </w:rPr>
              <w:t xml:space="preserve"> г.</w:t>
            </w:r>
          </w:p>
        </w:tc>
        <w:tc>
          <w:tcPr>
            <w:tcW w:type="dxa" w:w="5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F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1.Обсуждение и подведение итогов НИР, </w:t>
            </w:r>
            <w:r>
              <w:rPr>
                <w:sz w:val="28"/>
              </w:rPr>
              <w:t>НИРс</w:t>
            </w:r>
            <w:r>
              <w:rPr>
                <w:sz w:val="28"/>
              </w:rPr>
              <w:t xml:space="preserve"> и издательской деятельности членов кафедры.</w:t>
            </w:r>
          </w:p>
          <w:p w14:paraId="70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2. Обсуждение и утверждение планов НИР и </w:t>
            </w:r>
            <w:r>
              <w:rPr>
                <w:sz w:val="28"/>
              </w:rPr>
              <w:t>НИРс</w:t>
            </w:r>
            <w:r>
              <w:rPr>
                <w:sz w:val="28"/>
              </w:rPr>
              <w:t xml:space="preserve"> на 2024 г.</w:t>
            </w:r>
          </w:p>
          <w:p w14:paraId="71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3. Разное: а) руководство ВКР (отчет руководителей о проделанной студентами работе); б) подготовка к проведению лингвострановедческой викторины школьников.</w:t>
            </w:r>
          </w:p>
        </w:tc>
        <w:tc>
          <w:tcPr>
            <w:tcW w:type="dxa" w:w="18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2010000">
            <w:pPr>
              <w:rPr>
                <w:sz w:val="28"/>
              </w:rPr>
            </w:pPr>
          </w:p>
        </w:tc>
      </w:tr>
      <w:tr>
        <w:tc>
          <w:tcPr>
            <w:tcW w:type="dxa" w:w="8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3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type="dxa" w:w="15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4010000">
            <w:pPr>
              <w:rPr>
                <w:sz w:val="28"/>
              </w:rPr>
            </w:pPr>
            <w:r>
              <w:rPr>
                <w:sz w:val="28"/>
              </w:rPr>
              <w:t xml:space="preserve">    декабрь</w:t>
            </w:r>
          </w:p>
          <w:p w14:paraId="75010000">
            <w:pPr>
              <w:rPr>
                <w:sz w:val="28"/>
              </w:rPr>
            </w:pPr>
            <w:r>
              <w:rPr>
                <w:sz w:val="28"/>
              </w:rPr>
              <w:t xml:space="preserve">      202</w:t>
            </w:r>
            <w:r>
              <w:rPr>
                <w:sz w:val="28"/>
              </w:rPr>
              <w:t>4</w:t>
            </w:r>
            <w:r>
              <w:rPr>
                <w:sz w:val="28"/>
              </w:rPr>
              <w:t xml:space="preserve"> г.</w:t>
            </w:r>
          </w:p>
        </w:tc>
        <w:tc>
          <w:tcPr>
            <w:tcW w:type="dxa" w:w="5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6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1. Обсуждение итогов ректорских контрольных работ.</w:t>
            </w:r>
          </w:p>
          <w:p w14:paraId="77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2. Утверждение билетов и материалов к зимней экзаменационной сессии.</w:t>
            </w:r>
          </w:p>
          <w:p w14:paraId="78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3. Отчет о работе кураторов.</w:t>
            </w:r>
          </w:p>
          <w:p w14:paraId="79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4. Отчет о профориентационной работе в 1 семестре 202</w:t>
            </w:r>
            <w:r>
              <w:rPr>
                <w:sz w:val="28"/>
              </w:rPr>
              <w:t>4</w:t>
            </w:r>
            <w:r>
              <w:rPr>
                <w:sz w:val="28"/>
              </w:rPr>
              <w:t>-202</w:t>
            </w:r>
            <w:r>
              <w:rPr>
                <w:sz w:val="28"/>
              </w:rPr>
              <w:t>5</w:t>
            </w:r>
            <w:r>
              <w:rPr>
                <w:sz w:val="28"/>
              </w:rPr>
              <w:t xml:space="preserve">уч.г. </w:t>
            </w:r>
          </w:p>
          <w:p w14:paraId="7A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5. Утверждение индивидуальных </w:t>
            </w:r>
            <w:r>
              <w:rPr>
                <w:sz w:val="28"/>
              </w:rPr>
              <w:t>рейтингов преподавателей кафедры.</w:t>
            </w:r>
          </w:p>
          <w:p w14:paraId="7B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6. Разное: а) обсуждение открытых занятий членов кафедры; </w:t>
            </w:r>
            <w:r>
              <w:rPr>
                <w:sz w:val="28"/>
              </w:rPr>
              <w:t>б</w:t>
            </w:r>
            <w:r>
              <w:rPr>
                <w:sz w:val="28"/>
              </w:rPr>
              <w:t>) о воспитательной работе в общежитии; г) утверждение графика отпусков.</w:t>
            </w:r>
          </w:p>
        </w:tc>
        <w:tc>
          <w:tcPr>
            <w:tcW w:type="dxa" w:w="18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C010000">
            <w:pPr>
              <w:rPr>
                <w:sz w:val="28"/>
              </w:rPr>
            </w:pPr>
          </w:p>
        </w:tc>
      </w:tr>
      <w:tr>
        <w:tc>
          <w:tcPr>
            <w:tcW w:type="dxa" w:w="8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D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6.</w:t>
            </w:r>
          </w:p>
        </w:tc>
        <w:tc>
          <w:tcPr>
            <w:tcW w:type="dxa" w:w="15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E010000">
            <w:pPr>
              <w:rPr>
                <w:sz w:val="28"/>
              </w:rPr>
            </w:pPr>
            <w:r>
              <w:rPr>
                <w:sz w:val="28"/>
              </w:rPr>
              <w:t xml:space="preserve">     январь</w:t>
            </w:r>
          </w:p>
          <w:p w14:paraId="7F010000">
            <w:pPr>
              <w:rPr>
                <w:sz w:val="28"/>
              </w:rPr>
            </w:pPr>
            <w:r>
              <w:rPr>
                <w:sz w:val="28"/>
              </w:rPr>
              <w:t xml:space="preserve">      202</w:t>
            </w:r>
            <w:r>
              <w:rPr>
                <w:sz w:val="28"/>
              </w:rPr>
              <w:t>5</w:t>
            </w:r>
            <w:r>
              <w:rPr>
                <w:sz w:val="28"/>
              </w:rPr>
              <w:t xml:space="preserve"> г.</w:t>
            </w:r>
          </w:p>
        </w:tc>
        <w:tc>
          <w:tcPr>
            <w:tcW w:type="dxa" w:w="5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0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1. Обсуждение итогов зимней экзаменационной сессии.</w:t>
            </w:r>
          </w:p>
          <w:p w14:paraId="81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2. Утверждение выполнения учебной нагрузки преподавателей кафедры за </w:t>
            </w:r>
            <w:r>
              <w:rPr>
                <w:sz w:val="28"/>
              </w:rPr>
              <w:t>I</w:t>
            </w:r>
            <w:r>
              <w:rPr>
                <w:sz w:val="28"/>
              </w:rPr>
              <w:t xml:space="preserve"> семестр 202</w:t>
            </w:r>
            <w:r>
              <w:rPr>
                <w:sz w:val="28"/>
              </w:rPr>
              <w:t>4</w:t>
            </w:r>
            <w:r>
              <w:rPr>
                <w:sz w:val="28"/>
              </w:rPr>
              <w:t>-202</w:t>
            </w:r>
            <w:r>
              <w:rPr>
                <w:sz w:val="28"/>
              </w:rPr>
              <w:t>5</w:t>
            </w:r>
            <w:r>
              <w:rPr>
                <w:sz w:val="28"/>
              </w:rPr>
              <w:t xml:space="preserve"> учебного года.</w:t>
            </w:r>
          </w:p>
          <w:p w14:paraId="82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3. Отчет о защите курсовых работ.</w:t>
            </w:r>
          </w:p>
          <w:p w14:paraId="83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4. О подготовке семинара по современной англоязычной литературе и конкурса перевода для школьников.</w:t>
            </w:r>
          </w:p>
          <w:p w14:paraId="84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5. Подготовка к производственной практике бакалавров 4 курса направления подготовки 44.03.05 Педагогическое образование (с двумя профилями подготовки).</w:t>
            </w:r>
          </w:p>
          <w:p w14:paraId="85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6. Разное: а) обсуждение выполнения графика открытых занятий за </w:t>
            </w:r>
            <w:r>
              <w:rPr>
                <w:sz w:val="28"/>
              </w:rPr>
              <w:t>I</w:t>
            </w:r>
            <w:r>
              <w:rPr>
                <w:sz w:val="28"/>
              </w:rPr>
              <w:t xml:space="preserve"> семестр.</w:t>
            </w:r>
          </w:p>
        </w:tc>
        <w:tc>
          <w:tcPr>
            <w:tcW w:type="dxa" w:w="18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6010000">
            <w:pPr>
              <w:rPr>
                <w:sz w:val="28"/>
              </w:rPr>
            </w:pPr>
          </w:p>
        </w:tc>
      </w:tr>
      <w:tr>
        <w:tc>
          <w:tcPr>
            <w:tcW w:type="dxa" w:w="8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7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7.</w:t>
            </w:r>
          </w:p>
        </w:tc>
        <w:tc>
          <w:tcPr>
            <w:tcW w:type="dxa" w:w="15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8010000">
            <w:pPr>
              <w:rPr>
                <w:sz w:val="28"/>
              </w:rPr>
            </w:pPr>
            <w:r>
              <w:rPr>
                <w:sz w:val="28"/>
              </w:rPr>
              <w:t xml:space="preserve">    февраль</w:t>
            </w:r>
          </w:p>
          <w:p w14:paraId="89010000">
            <w:pPr>
              <w:rPr>
                <w:sz w:val="28"/>
              </w:rPr>
            </w:pPr>
            <w:r>
              <w:rPr>
                <w:sz w:val="28"/>
              </w:rPr>
              <w:t xml:space="preserve">      202</w:t>
            </w:r>
            <w:r>
              <w:rPr>
                <w:sz w:val="28"/>
              </w:rPr>
              <w:t>5</w:t>
            </w:r>
            <w:r>
              <w:rPr>
                <w:sz w:val="28"/>
              </w:rPr>
              <w:t xml:space="preserve"> г.</w:t>
            </w:r>
          </w:p>
        </w:tc>
        <w:tc>
          <w:tcPr>
            <w:tcW w:type="dxa" w:w="5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A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1. О профориентационной работе кафедры во 2 семестре 202</w:t>
            </w:r>
            <w:r>
              <w:rPr>
                <w:sz w:val="28"/>
              </w:rPr>
              <w:t>4</w:t>
            </w:r>
            <w:r>
              <w:rPr>
                <w:sz w:val="28"/>
              </w:rPr>
              <w:t>-202</w:t>
            </w:r>
            <w:r>
              <w:rPr>
                <w:sz w:val="28"/>
              </w:rPr>
              <w:t>5</w:t>
            </w:r>
            <w:r>
              <w:rPr>
                <w:sz w:val="28"/>
              </w:rPr>
              <w:t xml:space="preserve">уч.г. </w:t>
            </w:r>
          </w:p>
          <w:p w14:paraId="8B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2. Об организации самостоятельной работы студентов на отделении иностранных языков.</w:t>
            </w:r>
          </w:p>
          <w:p w14:paraId="8C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3. Разное: а) утверждение тематики курсовых работ по лексикологии, </w:t>
            </w:r>
            <w:r>
              <w:rPr>
                <w:sz w:val="28"/>
              </w:rPr>
              <w:t>теорграмматике</w:t>
            </w:r>
            <w:r>
              <w:rPr>
                <w:sz w:val="28"/>
              </w:rPr>
              <w:t xml:space="preserve"> и методике преподавания ИЯ; б) обсуждение открытых занятий членов кафедры; в) итоги проведения семинара по англоязычной литературе.</w:t>
            </w:r>
          </w:p>
        </w:tc>
        <w:tc>
          <w:tcPr>
            <w:tcW w:type="dxa" w:w="18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D010000">
            <w:pPr>
              <w:rPr>
                <w:sz w:val="28"/>
              </w:rPr>
            </w:pPr>
          </w:p>
        </w:tc>
      </w:tr>
      <w:tr>
        <w:tc>
          <w:tcPr>
            <w:tcW w:type="dxa" w:w="8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E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8.</w:t>
            </w:r>
          </w:p>
        </w:tc>
        <w:tc>
          <w:tcPr>
            <w:tcW w:type="dxa" w:w="15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F010000">
            <w:pPr>
              <w:rPr>
                <w:sz w:val="28"/>
              </w:rPr>
            </w:pPr>
            <w:r>
              <w:rPr>
                <w:sz w:val="28"/>
              </w:rPr>
              <w:t xml:space="preserve">   март  </w:t>
            </w:r>
          </w:p>
          <w:p w14:paraId="90010000">
            <w:pPr>
              <w:rPr>
                <w:sz w:val="28"/>
              </w:rPr>
            </w:pPr>
            <w:r>
              <w:rPr>
                <w:sz w:val="28"/>
              </w:rPr>
              <w:t xml:space="preserve">   202</w:t>
            </w:r>
            <w:r>
              <w:rPr>
                <w:sz w:val="28"/>
              </w:rPr>
              <w:t>5</w:t>
            </w:r>
            <w:r>
              <w:rPr>
                <w:sz w:val="28"/>
              </w:rPr>
              <w:t xml:space="preserve"> г.</w:t>
            </w:r>
          </w:p>
        </w:tc>
        <w:tc>
          <w:tcPr>
            <w:tcW w:type="dxa" w:w="5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1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1. О подготовке студентов и преподавателей кафедры к проведению Всероссийской конференции.</w:t>
            </w:r>
          </w:p>
          <w:p w14:paraId="92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2. О подготовке к проведению фонетического конкурса для школьников и студентов.</w:t>
            </w:r>
          </w:p>
          <w:p w14:paraId="93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3. Итоги проведения конкурса перевода для школьников. </w:t>
            </w:r>
          </w:p>
        </w:tc>
        <w:tc>
          <w:tcPr>
            <w:tcW w:type="dxa" w:w="18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4010000">
            <w:pPr>
              <w:rPr>
                <w:sz w:val="28"/>
              </w:rPr>
            </w:pPr>
          </w:p>
        </w:tc>
      </w:tr>
      <w:tr>
        <w:tc>
          <w:tcPr>
            <w:tcW w:type="dxa" w:w="8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5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9.</w:t>
            </w:r>
          </w:p>
        </w:tc>
        <w:tc>
          <w:tcPr>
            <w:tcW w:type="dxa" w:w="15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6010000">
            <w:pPr>
              <w:rPr>
                <w:sz w:val="28"/>
              </w:rPr>
            </w:pPr>
            <w:r>
              <w:rPr>
                <w:sz w:val="28"/>
              </w:rPr>
              <w:t>апрель 202</w:t>
            </w:r>
            <w:r>
              <w:rPr>
                <w:sz w:val="28"/>
              </w:rPr>
              <w:t>5</w:t>
            </w:r>
            <w:r>
              <w:rPr>
                <w:sz w:val="28"/>
              </w:rPr>
              <w:t xml:space="preserve"> г.</w:t>
            </w:r>
          </w:p>
        </w:tc>
        <w:tc>
          <w:tcPr>
            <w:tcW w:type="dxa" w:w="5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7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1. Обсуждение итогов ректорских контрольных работ.</w:t>
            </w:r>
          </w:p>
          <w:p w14:paraId="98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2. Утверждение тем ВКР на 202</w:t>
            </w:r>
            <w:r>
              <w:rPr>
                <w:sz w:val="28"/>
              </w:rPr>
              <w:t>5</w:t>
            </w:r>
            <w:r>
              <w:rPr>
                <w:sz w:val="28"/>
              </w:rPr>
              <w:t>-202</w:t>
            </w:r>
            <w:r>
              <w:rPr>
                <w:sz w:val="28"/>
              </w:rPr>
              <w:t>6</w:t>
            </w:r>
            <w:r>
              <w:rPr>
                <w:sz w:val="28"/>
              </w:rPr>
              <w:t xml:space="preserve"> уч. год; </w:t>
            </w:r>
          </w:p>
          <w:p w14:paraId="99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3. Разное: а) обсуждение открытых занятий членов кафедры; б) о подготовке к учебной практике студентов-бакалавров 3 курса (направление подготовки 45.03.02 Лингвистика) и преддипломной практике обучающихся выпускных курсов. </w:t>
            </w:r>
          </w:p>
        </w:tc>
        <w:tc>
          <w:tcPr>
            <w:tcW w:type="dxa" w:w="18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A010000">
            <w:pPr>
              <w:rPr>
                <w:sz w:val="28"/>
              </w:rPr>
            </w:pPr>
          </w:p>
        </w:tc>
      </w:tr>
      <w:tr>
        <w:tc>
          <w:tcPr>
            <w:tcW w:type="dxa" w:w="8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B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10.</w:t>
            </w:r>
          </w:p>
        </w:tc>
        <w:tc>
          <w:tcPr>
            <w:tcW w:type="dxa" w:w="15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C010000">
            <w:pPr>
              <w:rPr>
                <w:sz w:val="28"/>
              </w:rPr>
            </w:pPr>
            <w:r>
              <w:rPr>
                <w:sz w:val="28"/>
              </w:rPr>
              <w:t xml:space="preserve">    май  </w:t>
            </w:r>
          </w:p>
          <w:p w14:paraId="9D010000">
            <w:pPr>
              <w:rPr>
                <w:sz w:val="28"/>
              </w:rPr>
            </w:pPr>
            <w:r>
              <w:rPr>
                <w:sz w:val="28"/>
              </w:rPr>
              <w:t xml:space="preserve">  202</w:t>
            </w:r>
            <w:r>
              <w:rPr>
                <w:sz w:val="28"/>
              </w:rPr>
              <w:t>5</w:t>
            </w:r>
            <w:r>
              <w:rPr>
                <w:sz w:val="28"/>
              </w:rPr>
              <w:t xml:space="preserve"> г.</w:t>
            </w:r>
          </w:p>
        </w:tc>
        <w:tc>
          <w:tcPr>
            <w:tcW w:type="dxa" w:w="5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E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1. Утверждение материалов и билетов к летней экзаменационной сессии.</w:t>
            </w:r>
          </w:p>
          <w:p w14:paraId="9F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2. Подготовка </w:t>
            </w:r>
            <w:r>
              <w:rPr>
                <w:sz w:val="28"/>
              </w:rPr>
              <w:t>к</w:t>
            </w:r>
            <w:r>
              <w:rPr>
                <w:sz w:val="28"/>
              </w:rPr>
              <w:t xml:space="preserve"> ИГА: задачи и проблемы.</w:t>
            </w:r>
          </w:p>
          <w:p w14:paraId="A0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3. Итоги профориентационной работы кафедры.</w:t>
            </w:r>
          </w:p>
          <w:p w14:paraId="A1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4. Итоги НИР кафедры за 1 полугодие  2024 года. </w:t>
            </w:r>
          </w:p>
          <w:p w14:paraId="A2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5. </w:t>
            </w:r>
            <w:r>
              <w:rPr>
                <w:sz w:val="28"/>
              </w:rPr>
              <w:t>Разное</w:t>
            </w:r>
            <w:r>
              <w:rPr>
                <w:sz w:val="28"/>
              </w:rPr>
              <w:t xml:space="preserve">: о выполнении графика открытых занятий. </w:t>
            </w:r>
          </w:p>
        </w:tc>
        <w:tc>
          <w:tcPr>
            <w:tcW w:type="dxa" w:w="18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3010000">
            <w:pPr>
              <w:rPr>
                <w:sz w:val="28"/>
              </w:rPr>
            </w:pPr>
          </w:p>
        </w:tc>
      </w:tr>
      <w:tr>
        <w:tc>
          <w:tcPr>
            <w:tcW w:type="dxa" w:w="8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4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11.</w:t>
            </w:r>
          </w:p>
        </w:tc>
        <w:tc>
          <w:tcPr>
            <w:tcW w:type="dxa" w:w="15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5010000">
            <w:pPr>
              <w:rPr>
                <w:sz w:val="28"/>
              </w:rPr>
            </w:pPr>
            <w:r>
              <w:rPr>
                <w:sz w:val="28"/>
              </w:rPr>
              <w:t xml:space="preserve">  июнь </w:t>
            </w:r>
          </w:p>
          <w:p w14:paraId="A6010000">
            <w:pPr>
              <w:rPr>
                <w:sz w:val="28"/>
              </w:rPr>
            </w:pPr>
            <w:r>
              <w:rPr>
                <w:sz w:val="28"/>
              </w:rPr>
              <w:t xml:space="preserve">  202</w:t>
            </w:r>
            <w:r>
              <w:rPr>
                <w:sz w:val="28"/>
              </w:rPr>
              <w:t>5</w:t>
            </w:r>
            <w:r>
              <w:rPr>
                <w:sz w:val="28"/>
              </w:rPr>
              <w:t xml:space="preserve"> г.</w:t>
            </w:r>
          </w:p>
        </w:tc>
        <w:tc>
          <w:tcPr>
            <w:tcW w:type="dxa" w:w="5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7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1. Утверждение отчёта по УВР работе кафедры за 202</w:t>
            </w:r>
            <w:r>
              <w:rPr>
                <w:sz w:val="28"/>
              </w:rPr>
              <w:t>4</w:t>
            </w:r>
            <w:r>
              <w:rPr>
                <w:sz w:val="28"/>
              </w:rPr>
              <w:t xml:space="preserve"> – 202</w:t>
            </w:r>
            <w:r>
              <w:rPr>
                <w:sz w:val="28"/>
              </w:rPr>
              <w:t>5</w:t>
            </w:r>
            <w:r>
              <w:rPr>
                <w:sz w:val="28"/>
              </w:rPr>
              <w:t xml:space="preserve"> уч. г.</w:t>
            </w:r>
          </w:p>
          <w:p w14:paraId="A8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2. Утверждение выполнения учебных нагрузок и индивидуальных планов членов кафедры за 202</w:t>
            </w:r>
            <w:r>
              <w:rPr>
                <w:sz w:val="28"/>
              </w:rPr>
              <w:t>4</w:t>
            </w:r>
            <w:r>
              <w:rPr>
                <w:sz w:val="28"/>
              </w:rPr>
              <w:t>-202</w:t>
            </w:r>
            <w:r>
              <w:rPr>
                <w:sz w:val="28"/>
              </w:rPr>
              <w:t>5</w:t>
            </w:r>
            <w:r>
              <w:rPr>
                <w:sz w:val="28"/>
              </w:rPr>
              <w:t xml:space="preserve"> уч. год.</w:t>
            </w:r>
          </w:p>
          <w:p w14:paraId="A9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3. Обсуждение итогов летней экзаменационной сессии.</w:t>
            </w:r>
          </w:p>
          <w:p w14:paraId="AA010000">
            <w:pPr>
              <w:ind/>
              <w:jc w:val="both"/>
              <w:rPr>
                <w:b w:val="1"/>
                <w:sz w:val="28"/>
              </w:rPr>
            </w:pPr>
            <w:r>
              <w:rPr>
                <w:sz w:val="28"/>
              </w:rPr>
              <w:t>4</w:t>
            </w:r>
            <w:r>
              <w:rPr>
                <w:b w:val="1"/>
                <w:sz w:val="28"/>
              </w:rPr>
              <w:t>.</w:t>
            </w:r>
            <w:r>
              <w:rPr>
                <w:sz w:val="28"/>
              </w:rPr>
              <w:t xml:space="preserve"> Об итогах учебной практики студентов-бакалавров 3 курс</w:t>
            </w:r>
            <w:r>
              <w:rPr>
                <w:sz w:val="28"/>
              </w:rPr>
              <w:t>а</w:t>
            </w:r>
            <w:r>
              <w:rPr>
                <w:sz w:val="28"/>
              </w:rPr>
              <w:t xml:space="preserve"> (направление - Лингвистика). </w:t>
            </w:r>
          </w:p>
          <w:p w14:paraId="AB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5. Разное: а) отчёт о защите курсовых работ; б) утверждение плана работы кафедры на 202</w:t>
            </w:r>
            <w:r>
              <w:rPr>
                <w:sz w:val="28"/>
              </w:rPr>
              <w:t>5</w:t>
            </w:r>
            <w:r>
              <w:rPr>
                <w:sz w:val="28"/>
              </w:rPr>
              <w:t>-202</w:t>
            </w:r>
            <w:r>
              <w:rPr>
                <w:sz w:val="28"/>
              </w:rPr>
              <w:t>6</w:t>
            </w:r>
            <w:r>
              <w:rPr>
                <w:sz w:val="28"/>
              </w:rPr>
              <w:t xml:space="preserve"> уч. г. в) предварительное распределение нагрузок на 202</w:t>
            </w:r>
            <w:r>
              <w:rPr>
                <w:sz w:val="28"/>
              </w:rPr>
              <w:t>5</w:t>
            </w:r>
            <w:r>
              <w:rPr>
                <w:sz w:val="28"/>
              </w:rPr>
              <w:t>-202</w:t>
            </w:r>
            <w:r>
              <w:rPr>
                <w:sz w:val="28"/>
              </w:rPr>
              <w:t>6</w:t>
            </w:r>
            <w:r>
              <w:rPr>
                <w:sz w:val="28"/>
              </w:rPr>
              <w:t xml:space="preserve"> уч. год. </w:t>
            </w:r>
          </w:p>
        </w:tc>
        <w:tc>
          <w:tcPr>
            <w:tcW w:type="dxa" w:w="18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C010000">
            <w:pPr>
              <w:rPr>
                <w:sz w:val="28"/>
              </w:rPr>
            </w:pPr>
          </w:p>
        </w:tc>
      </w:tr>
    </w:tbl>
    <w:p w14:paraId="AD010000">
      <w:pPr>
        <w:ind/>
        <w:jc w:val="center"/>
        <w:rPr>
          <w:sz w:val="28"/>
          <w:u w:val="single"/>
        </w:rPr>
      </w:pPr>
    </w:p>
    <w:p w14:paraId="AE010000">
      <w:pPr>
        <w:ind/>
        <w:jc w:val="center"/>
        <w:rPr>
          <w:sz w:val="28"/>
          <w:u w:val="single"/>
        </w:rPr>
      </w:pPr>
      <w:r>
        <w:rPr>
          <w:sz w:val="28"/>
          <w:u w:val="single"/>
        </w:rPr>
        <w:t>IX</w:t>
      </w:r>
      <w:r>
        <w:rPr>
          <w:sz w:val="28"/>
          <w:u w:val="single"/>
        </w:rPr>
        <w:t>.</w:t>
      </w:r>
      <w:r>
        <w:rPr>
          <w:sz w:val="28"/>
          <w:u w:val="single"/>
        </w:rPr>
        <w:tab/>
      </w:r>
      <w:r>
        <w:rPr>
          <w:sz w:val="28"/>
          <w:u w:val="single"/>
        </w:rPr>
        <w:t>Общественная работа членов кафедры</w:t>
      </w:r>
    </w:p>
    <w:tbl>
      <w:tblPr>
        <w:tblStyle w:val="Style_6"/>
        <w:tblW w:type="auto" w:w="0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861"/>
        <w:gridCol w:w="2334"/>
        <w:gridCol w:w="2399"/>
        <w:gridCol w:w="3977"/>
      </w:tblGrid>
      <w:tr>
        <w:tc>
          <w:tcPr>
            <w:tcW w:type="dxa" w:w="8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F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№</w:t>
            </w:r>
            <w:r>
              <w:rPr>
                <w:sz w:val="28"/>
              </w:rPr>
              <w:t>п</w:t>
            </w:r>
            <w:r>
              <w:rPr>
                <w:sz w:val="28"/>
              </w:rPr>
              <w:t>/п</w:t>
            </w:r>
          </w:p>
        </w:tc>
        <w:tc>
          <w:tcPr>
            <w:tcW w:type="dxa" w:w="23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0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Фамилия, имя, отчество</w:t>
            </w:r>
          </w:p>
        </w:tc>
        <w:tc>
          <w:tcPr>
            <w:tcW w:type="dxa" w:w="23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1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 выборных органах</w:t>
            </w:r>
          </w:p>
        </w:tc>
        <w:tc>
          <w:tcPr>
            <w:tcW w:type="dxa" w:w="3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2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Поручения по кафедре</w:t>
            </w:r>
          </w:p>
        </w:tc>
      </w:tr>
      <w:tr>
        <w:tc>
          <w:tcPr>
            <w:tcW w:type="dxa" w:w="8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3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type="dxa" w:w="23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4010000">
            <w:pPr>
              <w:rPr>
                <w:sz w:val="28"/>
              </w:rPr>
            </w:pPr>
            <w:r>
              <w:rPr>
                <w:sz w:val="28"/>
              </w:rPr>
              <w:t>Аброськина Н.Б</w:t>
            </w:r>
          </w:p>
        </w:tc>
        <w:tc>
          <w:tcPr>
            <w:tcW w:type="dxa" w:w="23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5010000">
            <w:pPr>
              <w:rPr>
                <w:b w:val="1"/>
                <w:sz w:val="28"/>
              </w:rPr>
            </w:pPr>
          </w:p>
        </w:tc>
        <w:tc>
          <w:tcPr>
            <w:tcW w:type="dxa" w:w="3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6010000">
            <w:pPr>
              <w:rPr>
                <w:sz w:val="28"/>
              </w:rPr>
            </w:pPr>
            <w:r>
              <w:rPr>
                <w:sz w:val="28"/>
              </w:rPr>
              <w:t>Ответственная</w:t>
            </w:r>
            <w:r>
              <w:rPr>
                <w:sz w:val="28"/>
              </w:rPr>
              <w:t xml:space="preserve"> за работу методического семинара кафедры.</w:t>
            </w:r>
          </w:p>
        </w:tc>
      </w:tr>
      <w:tr>
        <w:tc>
          <w:tcPr>
            <w:tcW w:type="dxa" w:w="8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7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type="dxa" w:w="23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8010000">
            <w:pPr>
              <w:rPr>
                <w:sz w:val="28"/>
              </w:rPr>
            </w:pPr>
            <w:r>
              <w:rPr>
                <w:sz w:val="28"/>
              </w:rPr>
              <w:t>Трегубова Ю.А.</w:t>
            </w:r>
          </w:p>
        </w:tc>
        <w:tc>
          <w:tcPr>
            <w:tcW w:type="dxa" w:w="23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9010000">
            <w:pPr>
              <w:rPr>
                <w:b w:val="1"/>
                <w:sz w:val="28"/>
              </w:rPr>
            </w:pPr>
          </w:p>
        </w:tc>
        <w:tc>
          <w:tcPr>
            <w:tcW w:type="dxa" w:w="3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A010000">
            <w:pPr>
              <w:rPr>
                <w:sz w:val="28"/>
              </w:rPr>
            </w:pPr>
            <w:r>
              <w:rPr>
                <w:sz w:val="28"/>
              </w:rPr>
              <w:t xml:space="preserve">1. </w:t>
            </w:r>
            <w:r>
              <w:rPr>
                <w:sz w:val="28"/>
              </w:rPr>
              <w:t>Ответственная</w:t>
            </w:r>
            <w:r>
              <w:rPr>
                <w:sz w:val="28"/>
              </w:rPr>
              <w:t xml:space="preserve"> за функционирование и  программное обеспечение магистерского отделения. </w:t>
            </w:r>
          </w:p>
          <w:p w14:paraId="BB010000">
            <w:pPr>
              <w:rPr>
                <w:sz w:val="28"/>
              </w:rPr>
            </w:pPr>
            <w:r>
              <w:rPr>
                <w:sz w:val="28"/>
              </w:rPr>
              <w:t xml:space="preserve">2. </w:t>
            </w:r>
            <w:r>
              <w:rPr>
                <w:sz w:val="28"/>
              </w:rPr>
              <w:t>Ответственная</w:t>
            </w:r>
            <w:r>
              <w:rPr>
                <w:sz w:val="28"/>
              </w:rPr>
              <w:t xml:space="preserve"> за проведение </w:t>
            </w:r>
            <w:r>
              <w:rPr>
                <w:sz w:val="28"/>
              </w:rPr>
              <w:t>лингвострановедческой викторины.</w:t>
            </w:r>
          </w:p>
        </w:tc>
      </w:tr>
      <w:tr>
        <w:tc>
          <w:tcPr>
            <w:tcW w:type="dxa" w:w="8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C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type="dxa" w:w="23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D010000">
            <w:pPr>
              <w:rPr>
                <w:sz w:val="28"/>
              </w:rPr>
            </w:pPr>
            <w:r>
              <w:rPr>
                <w:sz w:val="28"/>
              </w:rPr>
              <w:t>Пешкова Д.Ю.</w:t>
            </w:r>
          </w:p>
        </w:tc>
        <w:tc>
          <w:tcPr>
            <w:tcW w:type="dxa" w:w="23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E010000">
            <w:pPr>
              <w:rPr>
                <w:b w:val="1"/>
                <w:sz w:val="28"/>
              </w:rPr>
            </w:pPr>
          </w:p>
        </w:tc>
        <w:tc>
          <w:tcPr>
            <w:tcW w:type="dxa" w:w="3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F010000">
            <w:pPr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z w:val="28"/>
              </w:rPr>
              <w:t xml:space="preserve">. </w:t>
            </w:r>
            <w:r>
              <w:rPr>
                <w:sz w:val="28"/>
              </w:rPr>
              <w:t>Ответственная за информационную связь с библиотекой ЕГУ.</w:t>
            </w:r>
          </w:p>
          <w:p w14:paraId="C0010000">
            <w:pPr>
              <w:rPr>
                <w:sz w:val="28"/>
              </w:rPr>
            </w:pPr>
            <w:r>
              <w:rPr>
                <w:sz w:val="28"/>
              </w:rPr>
              <w:t>2</w:t>
            </w:r>
            <w:r>
              <w:rPr>
                <w:sz w:val="28"/>
              </w:rPr>
              <w:t xml:space="preserve">. </w:t>
            </w:r>
            <w:r>
              <w:rPr>
                <w:sz w:val="28"/>
              </w:rPr>
              <w:t>Ответственная</w:t>
            </w:r>
            <w:r>
              <w:rPr>
                <w:sz w:val="28"/>
              </w:rPr>
              <w:t xml:space="preserve"> за проведение фонетического конкурса (английский язык).</w:t>
            </w:r>
          </w:p>
        </w:tc>
      </w:tr>
      <w:tr>
        <w:tc>
          <w:tcPr>
            <w:tcW w:type="dxa" w:w="8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1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4.</w:t>
            </w:r>
          </w:p>
        </w:tc>
        <w:tc>
          <w:tcPr>
            <w:tcW w:type="dxa" w:w="23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2010000">
            <w:pPr>
              <w:rPr>
                <w:sz w:val="28"/>
              </w:rPr>
            </w:pPr>
            <w:r>
              <w:rPr>
                <w:sz w:val="28"/>
              </w:rPr>
              <w:t>Панарина Г.И.</w:t>
            </w:r>
          </w:p>
        </w:tc>
        <w:tc>
          <w:tcPr>
            <w:tcW w:type="dxa" w:w="23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3010000">
            <w:pPr>
              <w:rPr>
                <w:b w:val="1"/>
                <w:sz w:val="28"/>
              </w:rPr>
            </w:pPr>
          </w:p>
        </w:tc>
        <w:tc>
          <w:tcPr>
            <w:tcW w:type="dxa" w:w="3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4010000">
            <w:pPr>
              <w:rPr>
                <w:sz w:val="28"/>
              </w:rPr>
            </w:pPr>
            <w:r>
              <w:rPr>
                <w:sz w:val="28"/>
              </w:rPr>
              <w:t xml:space="preserve">1. </w:t>
            </w:r>
            <w:r>
              <w:rPr>
                <w:sz w:val="28"/>
              </w:rPr>
              <w:t>Ответственная</w:t>
            </w:r>
            <w:r>
              <w:rPr>
                <w:sz w:val="28"/>
              </w:rPr>
              <w:t xml:space="preserve"> за проведение конкурса перевода. </w:t>
            </w:r>
          </w:p>
        </w:tc>
      </w:tr>
      <w:tr>
        <w:tc>
          <w:tcPr>
            <w:tcW w:type="dxa" w:w="8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5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5. </w:t>
            </w:r>
          </w:p>
        </w:tc>
        <w:tc>
          <w:tcPr>
            <w:tcW w:type="dxa" w:w="23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6010000">
            <w:pPr>
              <w:rPr>
                <w:sz w:val="28"/>
              </w:rPr>
            </w:pPr>
            <w:r>
              <w:rPr>
                <w:sz w:val="28"/>
              </w:rPr>
              <w:t>Позднякова М.Н.</w:t>
            </w:r>
          </w:p>
        </w:tc>
        <w:tc>
          <w:tcPr>
            <w:tcW w:type="dxa" w:w="23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7010000">
            <w:pPr>
              <w:rPr>
                <w:b w:val="1"/>
                <w:sz w:val="28"/>
              </w:rPr>
            </w:pPr>
          </w:p>
        </w:tc>
        <w:tc>
          <w:tcPr>
            <w:tcW w:type="dxa" w:w="3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8010000">
            <w:pPr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z w:val="28"/>
              </w:rPr>
              <w:t>. Ответственная за организацию всех видов КПК для учителей.</w:t>
            </w:r>
          </w:p>
        </w:tc>
      </w:tr>
      <w:tr>
        <w:tc>
          <w:tcPr>
            <w:tcW w:type="dxa" w:w="8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9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6.</w:t>
            </w:r>
          </w:p>
        </w:tc>
        <w:tc>
          <w:tcPr>
            <w:tcW w:type="dxa" w:w="23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A010000">
            <w:pPr>
              <w:rPr>
                <w:sz w:val="28"/>
              </w:rPr>
            </w:pPr>
            <w:r>
              <w:rPr>
                <w:sz w:val="28"/>
              </w:rPr>
              <w:t>Трегубова Ю.А.</w:t>
            </w:r>
          </w:p>
        </w:tc>
        <w:tc>
          <w:tcPr>
            <w:tcW w:type="dxa" w:w="23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B010000">
            <w:pPr>
              <w:rPr>
                <w:b w:val="1"/>
                <w:sz w:val="28"/>
              </w:rPr>
            </w:pPr>
          </w:p>
        </w:tc>
        <w:tc>
          <w:tcPr>
            <w:tcW w:type="dxa" w:w="3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C010000">
            <w:pPr>
              <w:rPr>
                <w:sz w:val="28"/>
              </w:rPr>
            </w:pPr>
            <w:r>
              <w:rPr>
                <w:sz w:val="28"/>
              </w:rPr>
              <w:t xml:space="preserve">1. </w:t>
            </w:r>
            <w:r>
              <w:rPr>
                <w:sz w:val="28"/>
              </w:rPr>
              <w:t>Ответственная за связь с выпускниками.</w:t>
            </w:r>
          </w:p>
        </w:tc>
      </w:tr>
      <w:tr>
        <w:tc>
          <w:tcPr>
            <w:tcW w:type="dxa" w:w="8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D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7. </w:t>
            </w:r>
          </w:p>
        </w:tc>
        <w:tc>
          <w:tcPr>
            <w:tcW w:type="dxa" w:w="23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E010000">
            <w:pPr>
              <w:rPr>
                <w:sz w:val="28"/>
              </w:rPr>
            </w:pPr>
            <w:r>
              <w:rPr>
                <w:sz w:val="28"/>
              </w:rPr>
              <w:t>Чистякова Л.А.</w:t>
            </w:r>
          </w:p>
        </w:tc>
        <w:tc>
          <w:tcPr>
            <w:tcW w:type="dxa" w:w="23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F010000">
            <w:pPr>
              <w:rPr>
                <w:b w:val="1"/>
                <w:sz w:val="28"/>
              </w:rPr>
            </w:pPr>
          </w:p>
        </w:tc>
        <w:tc>
          <w:tcPr>
            <w:tcW w:type="dxa" w:w="3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0010000">
            <w:pPr>
              <w:rPr>
                <w:sz w:val="28"/>
              </w:rPr>
            </w:pPr>
            <w:r>
              <w:rPr>
                <w:sz w:val="28"/>
              </w:rPr>
              <w:t xml:space="preserve">1. </w:t>
            </w:r>
            <w:r>
              <w:rPr>
                <w:sz w:val="28"/>
              </w:rPr>
              <w:t>Ответственная</w:t>
            </w:r>
            <w:r>
              <w:rPr>
                <w:sz w:val="28"/>
              </w:rPr>
              <w:t xml:space="preserve"> за </w:t>
            </w:r>
            <w:r>
              <w:rPr>
                <w:sz w:val="28"/>
              </w:rPr>
              <w:t>профориентационную</w:t>
            </w:r>
            <w:r>
              <w:rPr>
                <w:sz w:val="28"/>
              </w:rPr>
              <w:t xml:space="preserve"> работу.</w:t>
            </w:r>
          </w:p>
          <w:p w14:paraId="D1010000">
            <w:pPr>
              <w:rPr>
                <w:sz w:val="28"/>
              </w:rPr>
            </w:pPr>
            <w:r>
              <w:rPr>
                <w:sz w:val="28"/>
              </w:rPr>
              <w:t xml:space="preserve">2. </w:t>
            </w:r>
            <w:r>
              <w:rPr>
                <w:sz w:val="28"/>
              </w:rPr>
              <w:t>Ответственная</w:t>
            </w:r>
            <w:r>
              <w:rPr>
                <w:sz w:val="28"/>
              </w:rPr>
              <w:t xml:space="preserve"> за проведение фонетического конкурса (</w:t>
            </w:r>
            <w:r>
              <w:rPr>
                <w:sz w:val="28"/>
              </w:rPr>
              <w:t>немецкий</w:t>
            </w:r>
            <w:r>
              <w:rPr>
                <w:sz w:val="28"/>
              </w:rPr>
              <w:t xml:space="preserve"> язык).</w:t>
            </w:r>
          </w:p>
        </w:tc>
      </w:tr>
      <w:tr>
        <w:tc>
          <w:tcPr>
            <w:tcW w:type="dxa" w:w="8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2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8.</w:t>
            </w:r>
          </w:p>
        </w:tc>
        <w:tc>
          <w:tcPr>
            <w:tcW w:type="dxa" w:w="23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3010000">
            <w:pPr>
              <w:rPr>
                <w:sz w:val="28"/>
              </w:rPr>
            </w:pPr>
            <w:r>
              <w:rPr>
                <w:sz w:val="28"/>
              </w:rPr>
              <w:t>Лаврищева Е.В.</w:t>
            </w:r>
          </w:p>
        </w:tc>
        <w:tc>
          <w:tcPr>
            <w:tcW w:type="dxa" w:w="23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4010000">
            <w:pPr>
              <w:rPr>
                <w:b w:val="1"/>
                <w:sz w:val="28"/>
              </w:rPr>
            </w:pPr>
          </w:p>
        </w:tc>
        <w:tc>
          <w:tcPr>
            <w:tcW w:type="dxa" w:w="3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5010000">
            <w:pPr>
              <w:rPr>
                <w:sz w:val="28"/>
              </w:rPr>
            </w:pPr>
            <w:r>
              <w:rPr>
                <w:sz w:val="28"/>
              </w:rPr>
              <w:t xml:space="preserve">1. </w:t>
            </w:r>
            <w:r>
              <w:rPr>
                <w:sz w:val="28"/>
              </w:rPr>
              <w:t>Ответственная</w:t>
            </w:r>
            <w:r>
              <w:rPr>
                <w:sz w:val="28"/>
              </w:rPr>
              <w:t xml:space="preserve"> за проведение конкурса перевода (немецкий язык).</w:t>
            </w:r>
          </w:p>
        </w:tc>
      </w:tr>
      <w:tr>
        <w:tc>
          <w:tcPr>
            <w:tcW w:type="dxa" w:w="8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6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9.</w:t>
            </w:r>
          </w:p>
        </w:tc>
        <w:tc>
          <w:tcPr>
            <w:tcW w:type="dxa" w:w="23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7010000">
            <w:pPr>
              <w:rPr>
                <w:sz w:val="28"/>
              </w:rPr>
            </w:pPr>
            <w:r>
              <w:rPr>
                <w:sz w:val="28"/>
              </w:rPr>
              <w:t>Кисарин</w:t>
            </w:r>
            <w:r>
              <w:rPr>
                <w:sz w:val="28"/>
              </w:rPr>
              <w:t xml:space="preserve"> А.С.</w:t>
            </w:r>
          </w:p>
        </w:tc>
        <w:tc>
          <w:tcPr>
            <w:tcW w:type="dxa" w:w="23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8010000">
            <w:pPr>
              <w:rPr>
                <w:b w:val="1"/>
                <w:sz w:val="28"/>
              </w:rPr>
            </w:pPr>
          </w:p>
        </w:tc>
        <w:tc>
          <w:tcPr>
            <w:tcW w:type="dxa" w:w="3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9010000">
            <w:pPr>
              <w:rPr>
                <w:sz w:val="28"/>
              </w:rPr>
            </w:pPr>
            <w:r>
              <w:rPr>
                <w:sz w:val="28"/>
              </w:rPr>
              <w:t xml:space="preserve">1. </w:t>
            </w:r>
            <w:r>
              <w:rPr>
                <w:sz w:val="28"/>
              </w:rPr>
              <w:t>Ответственный</w:t>
            </w:r>
            <w:r>
              <w:rPr>
                <w:sz w:val="28"/>
              </w:rPr>
              <w:t xml:space="preserve"> за международные связи кафедры с вузами других стран (английское отделение).</w:t>
            </w:r>
          </w:p>
        </w:tc>
      </w:tr>
      <w:tr>
        <w:tc>
          <w:tcPr>
            <w:tcW w:type="dxa" w:w="8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A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10.</w:t>
            </w:r>
          </w:p>
        </w:tc>
        <w:tc>
          <w:tcPr>
            <w:tcW w:type="dxa" w:w="23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B010000">
            <w:pPr>
              <w:rPr>
                <w:sz w:val="28"/>
              </w:rPr>
            </w:pPr>
            <w:r>
              <w:rPr>
                <w:sz w:val="28"/>
              </w:rPr>
              <w:t>Карташова В.Н.</w:t>
            </w:r>
          </w:p>
          <w:p w14:paraId="DC010000">
            <w:pPr>
              <w:rPr>
                <w:sz w:val="28"/>
              </w:rPr>
            </w:pPr>
          </w:p>
        </w:tc>
        <w:tc>
          <w:tcPr>
            <w:tcW w:type="dxa" w:w="23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D010000">
            <w:pPr>
              <w:rPr>
                <w:sz w:val="28"/>
              </w:rPr>
            </w:pPr>
            <w:r>
              <w:rPr>
                <w:sz w:val="28"/>
              </w:rPr>
              <w:t xml:space="preserve">Член РИС, член диссертационного совета, член редколлегии </w:t>
            </w:r>
          </w:p>
        </w:tc>
        <w:tc>
          <w:tcPr>
            <w:tcW w:type="dxa" w:w="3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E010000">
            <w:pPr>
              <w:rPr>
                <w:sz w:val="28"/>
              </w:rPr>
            </w:pPr>
            <w:r>
              <w:rPr>
                <w:sz w:val="28"/>
              </w:rPr>
              <w:t>Главный редактор журнала «Психология образования в поликультурном пространстве»</w:t>
            </w:r>
          </w:p>
        </w:tc>
      </w:tr>
      <w:tr>
        <w:tc>
          <w:tcPr>
            <w:tcW w:type="dxa" w:w="8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F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11.</w:t>
            </w:r>
          </w:p>
        </w:tc>
        <w:tc>
          <w:tcPr>
            <w:tcW w:type="dxa" w:w="23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0010000">
            <w:pPr>
              <w:rPr>
                <w:sz w:val="28"/>
              </w:rPr>
            </w:pPr>
            <w:r>
              <w:rPr>
                <w:sz w:val="28"/>
              </w:rPr>
              <w:t>Осипова Н.В.</w:t>
            </w:r>
          </w:p>
        </w:tc>
        <w:tc>
          <w:tcPr>
            <w:tcW w:type="dxa" w:w="23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1010000">
            <w:pPr>
              <w:rPr>
                <w:sz w:val="28"/>
              </w:rPr>
            </w:pPr>
            <w:r>
              <w:rPr>
                <w:sz w:val="28"/>
              </w:rPr>
              <w:t>Член РИС, учёного совета университета</w:t>
            </w:r>
          </w:p>
        </w:tc>
        <w:tc>
          <w:tcPr>
            <w:tcW w:type="dxa" w:w="3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2010000">
            <w:pPr>
              <w:rPr>
                <w:sz w:val="28"/>
              </w:rPr>
            </w:pPr>
            <w:r>
              <w:rPr>
                <w:sz w:val="28"/>
              </w:rPr>
              <w:t>Член Учёного совета</w:t>
            </w:r>
          </w:p>
        </w:tc>
      </w:tr>
      <w:tr>
        <w:tc>
          <w:tcPr>
            <w:tcW w:type="dxa" w:w="8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3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12.</w:t>
            </w:r>
          </w:p>
        </w:tc>
        <w:tc>
          <w:tcPr>
            <w:tcW w:type="dxa" w:w="23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4010000">
            <w:pPr>
              <w:rPr>
                <w:sz w:val="28"/>
              </w:rPr>
            </w:pPr>
            <w:r>
              <w:rPr>
                <w:sz w:val="28"/>
              </w:rPr>
              <w:t>Архангельская Н.Н.</w:t>
            </w:r>
          </w:p>
        </w:tc>
        <w:tc>
          <w:tcPr>
            <w:tcW w:type="dxa" w:w="23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5010000">
            <w:pPr>
              <w:ind/>
              <w:jc w:val="center"/>
              <w:rPr>
                <w:sz w:val="28"/>
              </w:rPr>
            </w:pPr>
          </w:p>
        </w:tc>
        <w:tc>
          <w:tcPr>
            <w:tcW w:type="dxa" w:w="3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6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Ответственная</w:t>
            </w:r>
            <w:r>
              <w:rPr>
                <w:sz w:val="28"/>
              </w:rPr>
              <w:t xml:space="preserve"> за проведение открытых занятий на кафедре. </w:t>
            </w:r>
          </w:p>
        </w:tc>
      </w:tr>
      <w:tr>
        <w:tc>
          <w:tcPr>
            <w:tcW w:type="dxa" w:w="8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7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13.</w:t>
            </w:r>
          </w:p>
        </w:tc>
        <w:tc>
          <w:tcPr>
            <w:tcW w:type="dxa" w:w="23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8010000">
            <w:pPr>
              <w:rPr>
                <w:sz w:val="28"/>
              </w:rPr>
            </w:pPr>
            <w:r>
              <w:rPr>
                <w:sz w:val="28"/>
              </w:rPr>
              <w:t>Бакурова</w:t>
            </w:r>
            <w:r>
              <w:rPr>
                <w:sz w:val="28"/>
              </w:rPr>
              <w:t xml:space="preserve"> Е.Н.</w:t>
            </w:r>
          </w:p>
        </w:tc>
        <w:tc>
          <w:tcPr>
            <w:tcW w:type="dxa" w:w="23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9010000">
            <w:pPr>
              <w:ind/>
              <w:jc w:val="center"/>
              <w:rPr>
                <w:sz w:val="28"/>
              </w:rPr>
            </w:pPr>
          </w:p>
        </w:tc>
        <w:tc>
          <w:tcPr>
            <w:tcW w:type="dxa" w:w="3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A010000">
            <w:pPr>
              <w:rPr>
                <w:sz w:val="28"/>
              </w:rPr>
            </w:pPr>
            <w:r>
              <w:rPr>
                <w:sz w:val="28"/>
              </w:rPr>
              <w:t xml:space="preserve">Ответственная за НИР, </w:t>
            </w:r>
            <w:r>
              <w:rPr>
                <w:sz w:val="28"/>
              </w:rPr>
              <w:t>НИРс</w:t>
            </w:r>
          </w:p>
        </w:tc>
      </w:tr>
      <w:tr>
        <w:tc>
          <w:tcPr>
            <w:tcW w:type="dxa" w:w="8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B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14.</w:t>
            </w:r>
          </w:p>
        </w:tc>
        <w:tc>
          <w:tcPr>
            <w:tcW w:type="dxa" w:w="23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C010000">
            <w:pPr>
              <w:rPr>
                <w:sz w:val="28"/>
              </w:rPr>
            </w:pPr>
            <w:r>
              <w:rPr>
                <w:sz w:val="28"/>
              </w:rPr>
              <w:t>Кудрявцева О.М.</w:t>
            </w:r>
          </w:p>
        </w:tc>
        <w:tc>
          <w:tcPr>
            <w:tcW w:type="dxa" w:w="23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D010000">
            <w:pPr>
              <w:ind/>
              <w:jc w:val="center"/>
              <w:rPr>
                <w:sz w:val="28"/>
              </w:rPr>
            </w:pPr>
          </w:p>
        </w:tc>
        <w:tc>
          <w:tcPr>
            <w:tcW w:type="dxa" w:w="3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E010000">
            <w:pPr>
              <w:pStyle w:val="Style_7"/>
              <w:tabs>
                <w:tab w:leader="none" w:pos="0" w:val="clear"/>
              </w:tabs>
              <w:ind w:firstLine="0" w:left="0"/>
              <w:jc w:val="both"/>
              <w:rPr>
                <w:rFonts w:ascii="Times New Roman" w:hAnsi="Times New Roman"/>
                <w:b w:val="0"/>
                <w:i w:val="0"/>
                <w:color w:val="000000"/>
                <w:sz w:val="28"/>
              </w:rPr>
            </w:pPr>
            <w:r>
              <w:rPr>
                <w:rFonts w:ascii="Times New Roman" w:hAnsi="Times New Roman"/>
                <w:b w:val="0"/>
                <w:i w:val="0"/>
                <w:color w:val="000000"/>
                <w:sz w:val="28"/>
              </w:rPr>
              <w:t>Ответственная</w:t>
            </w:r>
            <w:r>
              <w:rPr>
                <w:rFonts w:ascii="Times New Roman" w:hAnsi="Times New Roman"/>
                <w:b w:val="0"/>
                <w:i w:val="0"/>
                <w:color w:val="000000"/>
                <w:sz w:val="28"/>
              </w:rPr>
              <w:t xml:space="preserve"> за организацию программ ДПО. </w:t>
            </w:r>
            <w:r>
              <w:rPr>
                <w:rFonts w:ascii="Times New Roman" w:hAnsi="Times New Roman"/>
                <w:b w:val="0"/>
                <w:i w:val="0"/>
                <w:color w:val="000000"/>
                <w:sz w:val="28"/>
              </w:rPr>
              <w:t>Зам. директора института филологии и межкультурной коммуникации</w:t>
            </w:r>
          </w:p>
        </w:tc>
      </w:tr>
      <w:tr>
        <w:tc>
          <w:tcPr>
            <w:tcW w:type="dxa" w:w="8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F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15.</w:t>
            </w:r>
          </w:p>
        </w:tc>
        <w:tc>
          <w:tcPr>
            <w:tcW w:type="dxa" w:w="23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0010000">
            <w:pPr>
              <w:rPr>
                <w:sz w:val="28"/>
              </w:rPr>
            </w:pPr>
            <w:r>
              <w:rPr>
                <w:sz w:val="28"/>
              </w:rPr>
              <w:t>Паршуткина Т.А.</w:t>
            </w:r>
          </w:p>
        </w:tc>
        <w:tc>
          <w:tcPr>
            <w:tcW w:type="dxa" w:w="23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1010000">
            <w:pPr>
              <w:ind/>
              <w:jc w:val="center"/>
              <w:rPr>
                <w:sz w:val="28"/>
              </w:rPr>
            </w:pPr>
          </w:p>
        </w:tc>
        <w:tc>
          <w:tcPr>
            <w:tcW w:type="dxa" w:w="3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2010000">
            <w:pPr>
              <w:rPr>
                <w:sz w:val="28"/>
              </w:rPr>
            </w:pPr>
            <w:r>
              <w:rPr>
                <w:sz w:val="28"/>
              </w:rPr>
              <w:t>Ответственная</w:t>
            </w:r>
            <w:r>
              <w:rPr>
                <w:sz w:val="28"/>
              </w:rPr>
              <w:t xml:space="preserve"> за </w:t>
            </w:r>
            <w:r>
              <w:rPr>
                <w:sz w:val="28"/>
              </w:rPr>
              <w:t xml:space="preserve">выпуск сборника по итогам </w:t>
            </w:r>
            <w:r>
              <w:rPr>
                <w:sz w:val="28"/>
              </w:rPr>
              <w:t>конференции</w:t>
            </w:r>
          </w:p>
        </w:tc>
      </w:tr>
      <w:tr>
        <w:tc>
          <w:tcPr>
            <w:tcW w:type="dxa" w:w="8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3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16.</w:t>
            </w:r>
          </w:p>
        </w:tc>
        <w:tc>
          <w:tcPr>
            <w:tcW w:type="dxa" w:w="23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4010000">
            <w:pPr>
              <w:rPr>
                <w:sz w:val="28"/>
              </w:rPr>
            </w:pPr>
            <w:r>
              <w:rPr>
                <w:sz w:val="28"/>
              </w:rPr>
              <w:t xml:space="preserve"> Пузанов А.П.</w:t>
            </w:r>
          </w:p>
        </w:tc>
        <w:tc>
          <w:tcPr>
            <w:tcW w:type="dxa" w:w="23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5010000">
            <w:pPr>
              <w:ind/>
              <w:jc w:val="center"/>
              <w:rPr>
                <w:sz w:val="28"/>
              </w:rPr>
            </w:pPr>
          </w:p>
        </w:tc>
        <w:tc>
          <w:tcPr>
            <w:tcW w:type="dxa" w:w="3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6010000">
            <w:pPr>
              <w:rPr>
                <w:sz w:val="28"/>
              </w:rPr>
            </w:pPr>
            <w:r>
              <w:rPr>
                <w:sz w:val="28"/>
              </w:rPr>
              <w:t>Сопровождение мероприятий, связанных с сотрудничеством с Китаем; председатель региональной предметной комиссии ЕГЭ по китайскому языку;</w:t>
            </w:r>
          </w:p>
          <w:p w14:paraId="F7010000">
            <w:pPr>
              <w:rPr>
                <w:sz w:val="28"/>
              </w:rPr>
            </w:pPr>
            <w:r>
              <w:rPr>
                <w:sz w:val="28"/>
              </w:rPr>
              <w:t>председатель жюри регионального этапа Всероссийской олимпиады школьников по китайскому языку</w:t>
            </w:r>
          </w:p>
        </w:tc>
      </w:tr>
      <w:tr>
        <w:tc>
          <w:tcPr>
            <w:tcW w:type="dxa" w:w="8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8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17.</w:t>
            </w:r>
          </w:p>
        </w:tc>
        <w:tc>
          <w:tcPr>
            <w:tcW w:type="dxa" w:w="23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9010000">
            <w:pPr>
              <w:rPr>
                <w:sz w:val="28"/>
              </w:rPr>
            </w:pPr>
            <w:r>
              <w:rPr>
                <w:sz w:val="28"/>
              </w:rPr>
              <w:t>Пузатых А.Н.</w:t>
            </w:r>
          </w:p>
        </w:tc>
        <w:tc>
          <w:tcPr>
            <w:tcW w:type="dxa" w:w="23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A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Член ученого совета университета</w:t>
            </w:r>
          </w:p>
        </w:tc>
        <w:tc>
          <w:tcPr>
            <w:tcW w:type="dxa" w:w="3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B010000">
            <w:pPr>
              <w:rPr>
                <w:sz w:val="28"/>
              </w:rPr>
            </w:pPr>
            <w:r>
              <w:rPr>
                <w:sz w:val="28"/>
              </w:rPr>
              <w:t>Зав. кафедрой</w:t>
            </w:r>
            <w:r>
              <w:rPr>
                <w:sz w:val="28"/>
              </w:rPr>
              <w:t>; член региональной предметной комиссии ЕГЭ по английскому языку</w:t>
            </w:r>
            <w:r>
              <w:rPr>
                <w:sz w:val="28"/>
              </w:rPr>
              <w:t>; член методического совета университета</w:t>
            </w:r>
          </w:p>
        </w:tc>
      </w:tr>
      <w:tr>
        <w:tc>
          <w:tcPr>
            <w:tcW w:type="dxa" w:w="8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C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18.</w:t>
            </w:r>
          </w:p>
        </w:tc>
        <w:tc>
          <w:tcPr>
            <w:tcW w:type="dxa" w:w="23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D010000">
            <w:pPr>
              <w:rPr>
                <w:sz w:val="28"/>
              </w:rPr>
            </w:pPr>
            <w:r>
              <w:rPr>
                <w:sz w:val="28"/>
              </w:rPr>
              <w:t>Седова О.В.</w:t>
            </w:r>
          </w:p>
        </w:tc>
        <w:tc>
          <w:tcPr>
            <w:tcW w:type="dxa" w:w="23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E010000">
            <w:pPr>
              <w:ind/>
              <w:jc w:val="center"/>
              <w:rPr>
                <w:sz w:val="28"/>
              </w:rPr>
            </w:pPr>
          </w:p>
        </w:tc>
        <w:tc>
          <w:tcPr>
            <w:tcW w:type="dxa" w:w="3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F010000">
            <w:pPr>
              <w:rPr>
                <w:sz w:val="28"/>
              </w:rPr>
            </w:pPr>
            <w:r>
              <w:rPr>
                <w:sz w:val="28"/>
              </w:rPr>
              <w:t>Ответственная</w:t>
            </w:r>
            <w:r>
              <w:rPr>
                <w:sz w:val="28"/>
              </w:rPr>
              <w:t xml:space="preserve"> за НИР, </w:t>
            </w:r>
            <w:r>
              <w:rPr>
                <w:sz w:val="28"/>
              </w:rPr>
              <w:t>НИРс</w:t>
            </w:r>
            <w:r>
              <w:rPr>
                <w:sz w:val="28"/>
              </w:rPr>
              <w:t>, проведение конференции.</w:t>
            </w:r>
          </w:p>
          <w:p w14:paraId="00020000">
            <w:pPr>
              <w:rPr>
                <w:sz w:val="28"/>
              </w:rPr>
            </w:pPr>
          </w:p>
        </w:tc>
      </w:tr>
      <w:tr>
        <w:tc>
          <w:tcPr>
            <w:tcW w:type="dxa" w:w="8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102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19.</w:t>
            </w:r>
          </w:p>
        </w:tc>
        <w:tc>
          <w:tcPr>
            <w:tcW w:type="dxa" w:w="23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2020000">
            <w:pPr>
              <w:rPr>
                <w:sz w:val="28"/>
              </w:rPr>
            </w:pPr>
            <w:r>
              <w:rPr>
                <w:sz w:val="28"/>
              </w:rPr>
              <w:t>Щербатых Л.Н.</w:t>
            </w:r>
          </w:p>
        </w:tc>
        <w:tc>
          <w:tcPr>
            <w:tcW w:type="dxa" w:w="23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3020000">
            <w:pPr>
              <w:ind/>
              <w:jc w:val="center"/>
              <w:rPr>
                <w:sz w:val="28"/>
              </w:rPr>
            </w:pPr>
          </w:p>
        </w:tc>
        <w:tc>
          <w:tcPr>
            <w:tcW w:type="dxa" w:w="3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4020000">
            <w:pPr>
              <w:rPr>
                <w:sz w:val="28"/>
              </w:rPr>
            </w:pPr>
            <w:r>
              <w:rPr>
                <w:sz w:val="28"/>
              </w:rPr>
              <w:t>Ответственная за международную деятельность</w:t>
            </w:r>
          </w:p>
        </w:tc>
      </w:tr>
    </w:tbl>
    <w:p w14:paraId="05020000">
      <w:pPr>
        <w:ind/>
        <w:jc w:val="center"/>
        <w:rPr>
          <w:sz w:val="28"/>
          <w:u w:val="single"/>
        </w:rPr>
      </w:pPr>
    </w:p>
    <w:p w14:paraId="06020000">
      <w:pPr>
        <w:ind/>
        <w:jc w:val="center"/>
        <w:rPr>
          <w:sz w:val="28"/>
          <w:u w:val="single"/>
        </w:rPr>
      </w:pPr>
    </w:p>
    <w:p w14:paraId="07020000">
      <w:pPr>
        <w:ind/>
        <w:jc w:val="center"/>
        <w:rPr>
          <w:sz w:val="28"/>
        </w:rPr>
      </w:pPr>
    </w:p>
    <w:p w14:paraId="08020000">
      <w:pPr>
        <w:ind/>
        <w:jc w:val="center"/>
        <w:rPr>
          <w:sz w:val="28"/>
        </w:rPr>
      </w:pPr>
    </w:p>
    <w:p w14:paraId="09020000">
      <w:pPr>
        <w:ind/>
        <w:jc w:val="center"/>
        <w:rPr>
          <w:sz w:val="28"/>
        </w:rPr>
      </w:pPr>
      <w:bookmarkStart w:id="1" w:name="_GoBack"/>
      <w:bookmarkEnd w:id="1"/>
      <w:r>
        <w:rPr>
          <w:sz w:val="28"/>
        </w:rPr>
        <w:t>И.о. з</w:t>
      </w:r>
      <w:r>
        <w:rPr>
          <w:sz w:val="28"/>
        </w:rPr>
        <w:t>ав</w:t>
      </w:r>
      <w:r>
        <w:rPr>
          <w:sz w:val="28"/>
        </w:rPr>
        <w:t>.</w:t>
      </w:r>
      <w:r>
        <w:rPr>
          <w:sz w:val="28"/>
        </w:rPr>
        <w:t>к</w:t>
      </w:r>
      <w:r>
        <w:rPr>
          <w:sz w:val="28"/>
        </w:rPr>
        <w:t>афедрой</w:t>
      </w:r>
      <w:r>
        <w:rPr>
          <w:sz w:val="28"/>
        </w:rPr>
        <w:t>_________________________</w:t>
      </w:r>
      <w:r>
        <w:rPr>
          <w:sz w:val="28"/>
        </w:rPr>
        <w:t>/</w:t>
      </w:r>
      <w:r>
        <w:rPr>
          <w:sz w:val="28"/>
        </w:rPr>
        <w:t>Пузатых А.Н.</w:t>
      </w:r>
      <w:r>
        <w:rPr>
          <w:sz w:val="28"/>
          <w:u w:val="single"/>
        </w:rPr>
        <w:t>/</w:t>
      </w:r>
    </w:p>
    <w:sectPr>
      <w:pgSz w:h="16838" w:orient="portrait" w:w="11906"/>
      <w:pgMar w:bottom="1134" w:footer="720" w:gutter="0" w:header="720" w:left="1701" w:right="850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."/>
      <w:lvlJc w:val="left"/>
      <w:pPr>
        <w:tabs>
          <w:tab w:leader="none" w:pos="720" w:val="left"/>
        </w:tabs>
        <w:ind w:hanging="360" w:left="720"/>
      </w:pPr>
      <w:rPr>
        <w:sz w:val="24"/>
      </w:rPr>
    </w:lvl>
    <w:lvl w:ilvl="1">
      <w:start w:val="1"/>
      <w:numFmt w:val="decimal"/>
      <w:lvlText w:val="%2."/>
      <w:lvlJc w:val="left"/>
      <w:pPr>
        <w:tabs>
          <w:tab w:leader="none" w:pos="1440" w:val="left"/>
        </w:tabs>
        <w:ind w:hanging="360" w:left="1440"/>
      </w:pPr>
      <w:rPr>
        <w:sz w:val="24"/>
      </w:rPr>
    </w:lvl>
    <w:lvl w:ilvl="2">
      <w:start w:val="1"/>
      <w:numFmt w:val="decimal"/>
      <w:lvlText w:val="%2.%3."/>
      <w:lvlJc w:val="left"/>
      <w:pPr>
        <w:tabs>
          <w:tab w:leader="none" w:pos="2160" w:val="left"/>
        </w:tabs>
        <w:ind w:hanging="360" w:left="2160"/>
      </w:pPr>
      <w:rPr>
        <w:sz w:val="24"/>
      </w:rPr>
    </w:lvl>
    <w:lvl w:ilvl="3">
      <w:start w:val="1"/>
      <w:numFmt w:val="decimal"/>
      <w:lvlText w:val="%2.%3.%4."/>
      <w:lvlJc w:val="left"/>
      <w:pPr>
        <w:tabs>
          <w:tab w:leader="none" w:pos="2880" w:val="left"/>
        </w:tabs>
        <w:ind w:hanging="360" w:left="2880"/>
      </w:pPr>
      <w:rPr>
        <w:sz w:val="24"/>
      </w:rPr>
    </w:lvl>
    <w:lvl w:ilvl="4">
      <w:start w:val="1"/>
      <w:numFmt w:val="decimal"/>
      <w:lvlText w:val="%2.%3.%4.%5."/>
      <w:lvlJc w:val="left"/>
      <w:pPr>
        <w:tabs>
          <w:tab w:leader="none" w:pos="3600" w:val="left"/>
        </w:tabs>
        <w:ind w:hanging="360" w:left="3600"/>
      </w:pPr>
      <w:rPr>
        <w:sz w:val="24"/>
      </w:rPr>
    </w:lvl>
    <w:lvl w:ilvl="5">
      <w:start w:val="1"/>
      <w:numFmt w:val="decimal"/>
      <w:lvlText w:val="%2.%3.%4.%5.%6."/>
      <w:lvlJc w:val="left"/>
      <w:pPr>
        <w:tabs>
          <w:tab w:leader="none" w:pos="4320" w:val="left"/>
        </w:tabs>
        <w:ind w:hanging="360" w:left="4320"/>
      </w:pPr>
      <w:rPr>
        <w:sz w:val="24"/>
      </w:rPr>
    </w:lvl>
    <w:lvl w:ilvl="6">
      <w:start w:val="1"/>
      <w:numFmt w:val="decimal"/>
      <w:lvlText w:val="%2.%3.%4.%5.%6.%7."/>
      <w:lvlJc w:val="left"/>
      <w:pPr>
        <w:tabs>
          <w:tab w:leader="none" w:pos="5040" w:val="left"/>
        </w:tabs>
        <w:ind w:hanging="360" w:left="5040"/>
      </w:pPr>
      <w:rPr>
        <w:sz w:val="24"/>
      </w:rPr>
    </w:lvl>
    <w:lvl w:ilvl="7">
      <w:start w:val="1"/>
      <w:numFmt w:val="decimal"/>
      <w:lvlText w:val="%2.%3.%4.%5.%6.%7.%8."/>
      <w:lvlJc w:val="left"/>
      <w:pPr>
        <w:tabs>
          <w:tab w:leader="none" w:pos="5760" w:val="left"/>
        </w:tabs>
        <w:ind w:hanging="360" w:left="5760"/>
      </w:pPr>
      <w:rPr>
        <w:sz w:val="24"/>
      </w:rPr>
    </w:lvl>
    <w:lvl w:ilvl="8">
      <w:start w:val="1"/>
      <w:numFmt w:val="decimal"/>
      <w:lvlText w:val="%2.%3.%4.%5.%6.%7.%8.%9."/>
      <w:lvlJc w:val="left"/>
      <w:pPr>
        <w:tabs>
          <w:tab w:leader="none" w:pos="6480" w:val="left"/>
        </w:tabs>
        <w:ind w:hanging="360" w:left="6480"/>
      </w:pPr>
      <w:rPr>
        <w:sz w:val="24"/>
      </w:r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8" w:type="paragraph">
    <w:name w:val="Normal"/>
    <w:link w:val="Style_8_ch"/>
    <w:uiPriority w:val="0"/>
    <w:qFormat/>
    <w:rPr>
      <w:sz w:val="24"/>
    </w:rPr>
  </w:style>
  <w:style w:default="1" w:styleId="Style_8_ch" w:type="character">
    <w:name w:val="Normal"/>
    <w:link w:val="Style_8"/>
    <w:rPr>
      <w:sz w:val="24"/>
    </w:rPr>
  </w:style>
  <w:style w:styleId="Style_9" w:type="paragraph">
    <w:name w:val="WW8Num6z0"/>
    <w:link w:val="Style_9_ch"/>
  </w:style>
  <w:style w:styleId="Style_9_ch" w:type="character">
    <w:name w:val="WW8Num6z0"/>
    <w:link w:val="Style_9"/>
  </w:style>
  <w:style w:styleId="Style_10" w:type="paragraph">
    <w:name w:val="toc 2"/>
    <w:next w:val="Style_8"/>
    <w:link w:val="Style_10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10_ch" w:type="character">
    <w:name w:val="toc 2"/>
    <w:link w:val="Style_10"/>
    <w:rPr>
      <w:rFonts w:ascii="XO Thames" w:hAnsi="XO Thames"/>
      <w:sz w:val="28"/>
    </w:rPr>
  </w:style>
  <w:style w:styleId="Style_11" w:type="paragraph">
    <w:name w:val="WW8Num5z1"/>
    <w:link w:val="Style_11_ch"/>
  </w:style>
  <w:style w:styleId="Style_11_ch" w:type="character">
    <w:name w:val="WW8Num5z1"/>
    <w:link w:val="Style_11"/>
  </w:style>
  <w:style w:styleId="Style_12" w:type="paragraph">
    <w:name w:val="toc 4"/>
    <w:next w:val="Style_8"/>
    <w:link w:val="Style_12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12_ch" w:type="character">
    <w:name w:val="toc 4"/>
    <w:link w:val="Style_12"/>
    <w:rPr>
      <w:rFonts w:ascii="XO Thames" w:hAnsi="XO Thames"/>
      <w:sz w:val="28"/>
    </w:rPr>
  </w:style>
  <w:style w:styleId="Style_13" w:type="paragraph">
    <w:name w:val="WW8Num7z1"/>
    <w:link w:val="Style_13_ch"/>
  </w:style>
  <w:style w:styleId="Style_13_ch" w:type="character">
    <w:name w:val="WW8Num7z1"/>
    <w:link w:val="Style_13"/>
  </w:style>
  <w:style w:styleId="Style_14" w:type="paragraph">
    <w:name w:val="toc 6"/>
    <w:next w:val="Style_8"/>
    <w:link w:val="Style_14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14_ch" w:type="character">
    <w:name w:val="toc 6"/>
    <w:link w:val="Style_14"/>
    <w:rPr>
      <w:rFonts w:ascii="XO Thames" w:hAnsi="XO Thames"/>
      <w:sz w:val="28"/>
    </w:rPr>
  </w:style>
  <w:style w:styleId="Style_15" w:type="paragraph">
    <w:name w:val="toc 7"/>
    <w:next w:val="Style_8"/>
    <w:link w:val="Style_15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5_ch" w:type="character">
    <w:name w:val="toc 7"/>
    <w:link w:val="Style_15"/>
    <w:rPr>
      <w:rFonts w:ascii="XO Thames" w:hAnsi="XO Thames"/>
      <w:sz w:val="28"/>
    </w:rPr>
  </w:style>
  <w:style w:styleId="Style_16" w:type="paragraph">
    <w:name w:val="WW8Num8z6"/>
    <w:link w:val="Style_16_ch"/>
  </w:style>
  <w:style w:styleId="Style_16_ch" w:type="character">
    <w:name w:val="WW8Num8z6"/>
    <w:link w:val="Style_16"/>
  </w:style>
  <w:style w:styleId="Style_17" w:type="paragraph">
    <w:name w:val="WW8Num6z4"/>
    <w:link w:val="Style_17_ch"/>
  </w:style>
  <w:style w:styleId="Style_17_ch" w:type="character">
    <w:name w:val="WW8Num6z4"/>
    <w:link w:val="Style_17"/>
  </w:style>
  <w:style w:styleId="Style_18" w:type="paragraph">
    <w:name w:val="Endnote"/>
    <w:link w:val="Style_18_ch"/>
    <w:pPr>
      <w:ind w:firstLine="851" w:left="0"/>
      <w:jc w:val="both"/>
    </w:pPr>
    <w:rPr>
      <w:rFonts w:ascii="XO Thames" w:hAnsi="XO Thames"/>
      <w:sz w:val="22"/>
    </w:rPr>
  </w:style>
  <w:style w:styleId="Style_18_ch" w:type="character">
    <w:name w:val="Endnote"/>
    <w:link w:val="Style_18"/>
    <w:rPr>
      <w:rFonts w:ascii="XO Thames" w:hAnsi="XO Thames"/>
      <w:sz w:val="22"/>
    </w:rPr>
  </w:style>
  <w:style w:styleId="Style_5" w:type="paragraph">
    <w:name w:val="heading 3"/>
    <w:basedOn w:val="Style_8"/>
    <w:next w:val="Style_4"/>
    <w:link w:val="Style_5_ch"/>
    <w:uiPriority w:val="9"/>
    <w:qFormat/>
    <w:pPr>
      <w:keepNext w:val="1"/>
      <w:keepLines w:val="1"/>
      <w:tabs>
        <w:tab w:leader="none" w:pos="0" w:val="left"/>
      </w:tabs>
      <w:spacing w:before="200"/>
      <w:ind w:hanging="720" w:left="720"/>
      <w:outlineLvl w:val="2"/>
    </w:pPr>
    <w:rPr>
      <w:rFonts w:ascii="Cambria" w:hAnsi="Cambria"/>
      <w:b w:val="1"/>
      <w:color w:val="4F81BD"/>
    </w:rPr>
  </w:style>
  <w:style w:styleId="Style_5_ch" w:type="character">
    <w:name w:val="heading 3"/>
    <w:basedOn w:val="Style_8_ch"/>
    <w:link w:val="Style_5"/>
    <w:rPr>
      <w:rFonts w:ascii="Cambria" w:hAnsi="Cambria"/>
      <w:b w:val="1"/>
      <w:color w:val="4F81BD"/>
    </w:rPr>
  </w:style>
  <w:style w:styleId="Style_19" w:type="paragraph">
    <w:name w:val="Heading 3 Char"/>
    <w:link w:val="Style_19_ch"/>
    <w:rPr>
      <w:rFonts w:ascii="Cambria" w:hAnsi="Cambria"/>
      <w:b w:val="1"/>
      <w:color w:val="4F81BD"/>
      <w:sz w:val="24"/>
    </w:rPr>
  </w:style>
  <w:style w:styleId="Style_19_ch" w:type="character">
    <w:name w:val="Heading 3 Char"/>
    <w:link w:val="Style_19"/>
    <w:rPr>
      <w:rFonts w:ascii="Cambria" w:hAnsi="Cambria"/>
      <w:b w:val="1"/>
      <w:color w:val="4F81BD"/>
      <w:sz w:val="24"/>
    </w:rPr>
  </w:style>
  <w:style w:styleId="Style_20" w:type="paragraph">
    <w:name w:val="Body Text Indent Char"/>
    <w:link w:val="Style_20_ch"/>
    <w:rPr>
      <w:rFonts w:ascii="Times New Roman" w:hAnsi="Times New Roman"/>
      <w:sz w:val="24"/>
    </w:rPr>
  </w:style>
  <w:style w:styleId="Style_20_ch" w:type="character">
    <w:name w:val="Body Text Indent Char"/>
    <w:link w:val="Style_20"/>
    <w:rPr>
      <w:rFonts w:ascii="Times New Roman" w:hAnsi="Times New Roman"/>
      <w:sz w:val="24"/>
    </w:rPr>
  </w:style>
  <w:style w:styleId="Style_21" w:type="paragraph">
    <w:name w:val="Содержимое таблицы"/>
    <w:basedOn w:val="Style_8"/>
    <w:link w:val="Style_21_ch"/>
  </w:style>
  <w:style w:styleId="Style_21_ch" w:type="character">
    <w:name w:val="Содержимое таблицы"/>
    <w:basedOn w:val="Style_8_ch"/>
    <w:link w:val="Style_21"/>
  </w:style>
  <w:style w:styleId="Style_22" w:type="paragraph">
    <w:name w:val="WW8Num6z5"/>
    <w:link w:val="Style_22_ch"/>
  </w:style>
  <w:style w:styleId="Style_22_ch" w:type="character">
    <w:name w:val="WW8Num6z5"/>
    <w:link w:val="Style_22"/>
  </w:style>
  <w:style w:styleId="Style_23" w:type="paragraph">
    <w:name w:val="WW8Num1z4"/>
    <w:link w:val="Style_23_ch"/>
  </w:style>
  <w:style w:styleId="Style_23_ch" w:type="character">
    <w:name w:val="WW8Num1z4"/>
    <w:link w:val="Style_23"/>
  </w:style>
  <w:style w:styleId="Style_1" w:type="paragraph">
    <w:name w:val="Body Text Indent"/>
    <w:basedOn w:val="Style_8"/>
    <w:link w:val="Style_1_ch"/>
    <w:pPr>
      <w:ind w:firstLine="0" w:left="360"/>
    </w:pPr>
    <w:rPr>
      <w:sz w:val="28"/>
    </w:rPr>
  </w:style>
  <w:style w:styleId="Style_1_ch" w:type="character">
    <w:name w:val="Body Text Indent"/>
    <w:basedOn w:val="Style_8_ch"/>
    <w:link w:val="Style_1"/>
    <w:rPr>
      <w:sz w:val="28"/>
    </w:rPr>
  </w:style>
  <w:style w:styleId="Style_24" w:type="paragraph">
    <w:name w:val="WW8Num3z1"/>
    <w:link w:val="Style_24_ch"/>
  </w:style>
  <w:style w:styleId="Style_24_ch" w:type="character">
    <w:name w:val="WW8Num3z1"/>
    <w:link w:val="Style_24"/>
  </w:style>
  <w:style w:styleId="Style_4" w:type="paragraph">
    <w:name w:val="Body Text"/>
    <w:basedOn w:val="Style_8"/>
    <w:link w:val="Style_4_ch"/>
    <w:pPr>
      <w:spacing w:after="120"/>
      <w:ind/>
    </w:pPr>
  </w:style>
  <w:style w:styleId="Style_4_ch" w:type="character">
    <w:name w:val="Body Text"/>
    <w:basedOn w:val="Style_8_ch"/>
    <w:link w:val="Style_4"/>
  </w:style>
  <w:style w:styleId="Style_25" w:type="paragraph">
    <w:name w:val="WW8Num2z1"/>
    <w:link w:val="Style_25_ch"/>
  </w:style>
  <w:style w:styleId="Style_25_ch" w:type="character">
    <w:name w:val="WW8Num2z1"/>
    <w:link w:val="Style_25"/>
  </w:style>
  <w:style w:styleId="Style_26" w:type="paragraph">
    <w:name w:val="WW8Num7z6"/>
    <w:link w:val="Style_26_ch"/>
  </w:style>
  <w:style w:styleId="Style_26_ch" w:type="character">
    <w:name w:val="WW8Num7z6"/>
    <w:link w:val="Style_26"/>
  </w:style>
  <w:style w:styleId="Style_27" w:type="paragraph">
    <w:name w:val="Маркеры списка"/>
    <w:link w:val="Style_27_ch"/>
    <w:rPr>
      <w:rFonts w:ascii="OpenSymbol" w:hAnsi="OpenSymbol"/>
    </w:rPr>
  </w:style>
  <w:style w:styleId="Style_27_ch" w:type="character">
    <w:name w:val="Маркеры списка"/>
    <w:link w:val="Style_27"/>
    <w:rPr>
      <w:rFonts w:ascii="OpenSymbol" w:hAnsi="OpenSymbol"/>
    </w:rPr>
  </w:style>
  <w:style w:styleId="Style_28" w:type="paragraph">
    <w:name w:val="toc 3"/>
    <w:next w:val="Style_8"/>
    <w:link w:val="Style_28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28_ch" w:type="character">
    <w:name w:val="toc 3"/>
    <w:link w:val="Style_28"/>
    <w:rPr>
      <w:rFonts w:ascii="XO Thames" w:hAnsi="XO Thames"/>
      <w:sz w:val="28"/>
    </w:rPr>
  </w:style>
  <w:style w:styleId="Style_29" w:type="paragraph">
    <w:name w:val="WW8Num1z3"/>
    <w:link w:val="Style_29_ch"/>
  </w:style>
  <w:style w:styleId="Style_29_ch" w:type="character">
    <w:name w:val="WW8Num1z3"/>
    <w:link w:val="Style_29"/>
  </w:style>
  <w:style w:styleId="Style_30" w:type="paragraph">
    <w:name w:val="WW8Num8z5"/>
    <w:link w:val="Style_30_ch"/>
  </w:style>
  <w:style w:styleId="Style_30_ch" w:type="character">
    <w:name w:val="WW8Num8z5"/>
    <w:link w:val="Style_30"/>
  </w:style>
  <w:style w:styleId="Style_31" w:type="paragraph">
    <w:name w:val="WW8Num1z1"/>
    <w:link w:val="Style_31_ch"/>
  </w:style>
  <w:style w:styleId="Style_31_ch" w:type="character">
    <w:name w:val="WW8Num1z1"/>
    <w:link w:val="Style_31"/>
  </w:style>
  <w:style w:styleId="Style_32" w:type="paragraph">
    <w:name w:val="Default Paragraph Font"/>
    <w:link w:val="Style_32_ch"/>
  </w:style>
  <w:style w:styleId="Style_32_ch" w:type="character">
    <w:name w:val="Default Paragraph Font"/>
    <w:link w:val="Style_32"/>
  </w:style>
  <w:style w:styleId="Style_33" w:type="paragraph">
    <w:name w:val="Heading 1 Char"/>
    <w:link w:val="Style_33_ch"/>
    <w:rPr>
      <w:rFonts w:ascii="Times New Roman" w:hAnsi="Times New Roman"/>
      <w:sz w:val="24"/>
    </w:rPr>
  </w:style>
  <w:style w:styleId="Style_33_ch" w:type="character">
    <w:name w:val="Heading 1 Char"/>
    <w:link w:val="Style_33"/>
    <w:rPr>
      <w:rFonts w:ascii="Times New Roman" w:hAnsi="Times New Roman"/>
      <w:sz w:val="24"/>
    </w:rPr>
  </w:style>
  <w:style w:styleId="Style_34" w:type="paragraph">
    <w:name w:val="Символ нумерации"/>
    <w:link w:val="Style_34_ch"/>
  </w:style>
  <w:style w:styleId="Style_34_ch" w:type="character">
    <w:name w:val="Символ нумерации"/>
    <w:link w:val="Style_34"/>
  </w:style>
  <w:style w:styleId="Style_35" w:type="paragraph">
    <w:name w:val="Название1"/>
    <w:basedOn w:val="Style_8"/>
    <w:link w:val="Style_35_ch"/>
    <w:pPr>
      <w:spacing w:after="120" w:before="120"/>
      <w:ind/>
    </w:pPr>
    <w:rPr>
      <w:i w:val="1"/>
    </w:rPr>
  </w:style>
  <w:style w:styleId="Style_35_ch" w:type="character">
    <w:name w:val="Название1"/>
    <w:basedOn w:val="Style_8_ch"/>
    <w:link w:val="Style_35"/>
    <w:rPr>
      <w:i w:val="1"/>
    </w:rPr>
  </w:style>
  <w:style w:styleId="Style_36" w:type="paragraph">
    <w:name w:val="WW8Num1z0"/>
    <w:link w:val="Style_36_ch"/>
  </w:style>
  <w:style w:styleId="Style_36_ch" w:type="character">
    <w:name w:val="WW8Num1z0"/>
    <w:link w:val="Style_36"/>
  </w:style>
  <w:style w:styleId="Style_37" w:type="paragraph">
    <w:name w:val="WW8Num1z5"/>
    <w:link w:val="Style_37_ch"/>
  </w:style>
  <w:style w:styleId="Style_37_ch" w:type="character">
    <w:name w:val="WW8Num1z5"/>
    <w:link w:val="Style_37"/>
  </w:style>
  <w:style w:styleId="Style_38" w:type="paragraph">
    <w:name w:val="ListLabel 2"/>
    <w:link w:val="Style_38_ch"/>
  </w:style>
  <w:style w:styleId="Style_38_ch" w:type="character">
    <w:name w:val="ListLabel 2"/>
    <w:link w:val="Style_38"/>
  </w:style>
  <w:style w:styleId="Style_39" w:type="paragraph">
    <w:name w:val="heading 5"/>
    <w:next w:val="Style_8"/>
    <w:link w:val="Style_39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39_ch" w:type="character">
    <w:name w:val="heading 5"/>
    <w:link w:val="Style_39"/>
    <w:rPr>
      <w:rFonts w:ascii="XO Thames" w:hAnsi="XO Thames"/>
      <w:b w:val="1"/>
      <w:sz w:val="22"/>
    </w:rPr>
  </w:style>
  <w:style w:styleId="Style_40" w:type="paragraph">
    <w:name w:val="WW8Num8z4"/>
    <w:link w:val="Style_40_ch"/>
  </w:style>
  <w:style w:styleId="Style_40_ch" w:type="character">
    <w:name w:val="WW8Num8z4"/>
    <w:link w:val="Style_40"/>
  </w:style>
  <w:style w:styleId="Style_41" w:type="paragraph">
    <w:name w:val="WW8Num8z7"/>
    <w:link w:val="Style_41_ch"/>
  </w:style>
  <w:style w:styleId="Style_41_ch" w:type="character">
    <w:name w:val="WW8Num8z7"/>
    <w:link w:val="Style_41"/>
  </w:style>
  <w:style w:styleId="Style_2" w:type="paragraph">
    <w:name w:val="heading 1"/>
    <w:basedOn w:val="Style_8"/>
    <w:next w:val="Style_4"/>
    <w:link w:val="Style_2_ch"/>
    <w:uiPriority w:val="9"/>
    <w:qFormat/>
    <w:pPr>
      <w:keepNext w:val="1"/>
      <w:ind/>
      <w:outlineLvl w:val="0"/>
    </w:pPr>
    <w:rPr>
      <w:sz w:val="28"/>
    </w:rPr>
  </w:style>
  <w:style w:styleId="Style_2_ch" w:type="character">
    <w:name w:val="heading 1"/>
    <w:basedOn w:val="Style_8_ch"/>
    <w:link w:val="Style_2"/>
    <w:rPr>
      <w:sz w:val="28"/>
    </w:rPr>
  </w:style>
  <w:style w:styleId="Style_42" w:type="paragraph">
    <w:name w:val="Heading 2 Char"/>
    <w:link w:val="Style_42_ch"/>
    <w:rPr>
      <w:rFonts w:ascii="Cambria" w:hAnsi="Cambria"/>
      <w:b w:val="1"/>
      <w:color w:val="4F81BD"/>
      <w:sz w:val="26"/>
    </w:rPr>
  </w:style>
  <w:style w:styleId="Style_42_ch" w:type="character">
    <w:name w:val="Heading 2 Char"/>
    <w:link w:val="Style_42"/>
    <w:rPr>
      <w:rFonts w:ascii="Cambria" w:hAnsi="Cambria"/>
      <w:b w:val="1"/>
      <w:color w:val="4F81BD"/>
      <w:sz w:val="26"/>
    </w:rPr>
  </w:style>
  <w:style w:styleId="Style_43" w:type="paragraph">
    <w:name w:val="Balloon Text"/>
    <w:basedOn w:val="Style_8"/>
    <w:link w:val="Style_43_ch"/>
    <w:rPr>
      <w:rFonts w:ascii="Tahoma" w:hAnsi="Tahoma"/>
      <w:sz w:val="16"/>
    </w:rPr>
  </w:style>
  <w:style w:styleId="Style_43_ch" w:type="character">
    <w:name w:val="Balloon Text"/>
    <w:basedOn w:val="Style_8_ch"/>
    <w:link w:val="Style_43"/>
    <w:rPr>
      <w:rFonts w:ascii="Tahoma" w:hAnsi="Tahoma"/>
      <w:sz w:val="16"/>
    </w:rPr>
  </w:style>
  <w:style w:styleId="Style_44" w:type="paragraph">
    <w:name w:val="ListLabel 1"/>
    <w:link w:val="Style_44_ch"/>
    <w:rPr>
      <w:sz w:val="24"/>
    </w:rPr>
  </w:style>
  <w:style w:styleId="Style_44_ch" w:type="character">
    <w:name w:val="ListLabel 1"/>
    <w:link w:val="Style_44"/>
    <w:rPr>
      <w:sz w:val="24"/>
    </w:rPr>
  </w:style>
  <w:style w:styleId="Style_45" w:type="paragraph">
    <w:name w:val="WW8Num7z2"/>
    <w:link w:val="Style_45_ch"/>
  </w:style>
  <w:style w:styleId="Style_45_ch" w:type="character">
    <w:name w:val="WW8Num7z2"/>
    <w:link w:val="Style_45"/>
  </w:style>
  <w:style w:styleId="Style_46" w:type="paragraph">
    <w:name w:val="WW8Num7z3"/>
    <w:link w:val="Style_46_ch"/>
  </w:style>
  <w:style w:styleId="Style_46_ch" w:type="character">
    <w:name w:val="WW8Num7z3"/>
    <w:link w:val="Style_46"/>
  </w:style>
  <w:style w:styleId="Style_47" w:type="paragraph">
    <w:name w:val="Hyperlink"/>
    <w:link w:val="Style_47_ch"/>
    <w:rPr>
      <w:color w:val="0000FF"/>
      <w:u w:val="single"/>
    </w:rPr>
  </w:style>
  <w:style w:styleId="Style_47_ch" w:type="character">
    <w:name w:val="Hyperlink"/>
    <w:link w:val="Style_47"/>
    <w:rPr>
      <w:color w:val="0000FF"/>
      <w:u w:val="single"/>
    </w:rPr>
  </w:style>
  <w:style w:styleId="Style_48" w:type="paragraph">
    <w:name w:val="Footnote"/>
    <w:link w:val="Style_48_ch"/>
    <w:pPr>
      <w:ind w:firstLine="851" w:left="0"/>
      <w:jc w:val="both"/>
    </w:pPr>
    <w:rPr>
      <w:rFonts w:ascii="XO Thames" w:hAnsi="XO Thames"/>
      <w:sz w:val="22"/>
    </w:rPr>
  </w:style>
  <w:style w:styleId="Style_48_ch" w:type="character">
    <w:name w:val="Footnote"/>
    <w:link w:val="Style_48"/>
    <w:rPr>
      <w:rFonts w:ascii="XO Thames" w:hAnsi="XO Thames"/>
      <w:sz w:val="22"/>
    </w:rPr>
  </w:style>
  <w:style w:styleId="Style_49" w:type="paragraph">
    <w:name w:val="toc 1"/>
    <w:next w:val="Style_8"/>
    <w:link w:val="Style_49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49_ch" w:type="character">
    <w:name w:val="toc 1"/>
    <w:link w:val="Style_49"/>
    <w:rPr>
      <w:rFonts w:ascii="XO Thames" w:hAnsi="XO Thames"/>
      <w:b w:val="1"/>
      <w:sz w:val="28"/>
    </w:rPr>
  </w:style>
  <w:style w:styleId="Style_50" w:type="paragraph">
    <w:name w:val="Header and Footer"/>
    <w:link w:val="Style_50_ch"/>
    <w:pPr>
      <w:spacing w:line="240" w:lineRule="auto"/>
      <w:ind/>
      <w:jc w:val="both"/>
    </w:pPr>
    <w:rPr>
      <w:rFonts w:ascii="XO Thames" w:hAnsi="XO Thames"/>
      <w:sz w:val="28"/>
    </w:rPr>
  </w:style>
  <w:style w:styleId="Style_50_ch" w:type="character">
    <w:name w:val="Header and Footer"/>
    <w:link w:val="Style_50"/>
    <w:rPr>
      <w:rFonts w:ascii="XO Thames" w:hAnsi="XO Thames"/>
      <w:sz w:val="28"/>
    </w:rPr>
  </w:style>
  <w:style w:styleId="Style_51" w:type="paragraph">
    <w:name w:val="Указатель1"/>
    <w:basedOn w:val="Style_8"/>
    <w:link w:val="Style_51_ch"/>
  </w:style>
  <w:style w:styleId="Style_51_ch" w:type="character">
    <w:name w:val="Указатель1"/>
    <w:basedOn w:val="Style_8_ch"/>
    <w:link w:val="Style_51"/>
  </w:style>
  <w:style w:styleId="Style_52" w:type="paragraph">
    <w:name w:val="WW8Num8z8"/>
    <w:link w:val="Style_52_ch"/>
  </w:style>
  <w:style w:styleId="Style_52_ch" w:type="character">
    <w:name w:val="WW8Num8z8"/>
    <w:link w:val="Style_52"/>
  </w:style>
  <w:style w:styleId="Style_53" w:type="paragraph">
    <w:name w:val="WW8Num4z1"/>
    <w:link w:val="Style_53_ch"/>
  </w:style>
  <w:style w:styleId="Style_53_ch" w:type="character">
    <w:name w:val="WW8Num4z1"/>
    <w:link w:val="Style_53"/>
  </w:style>
  <w:style w:styleId="Style_54" w:type="paragraph">
    <w:name w:val="WW8Num6z8"/>
    <w:link w:val="Style_54_ch"/>
  </w:style>
  <w:style w:styleId="Style_54_ch" w:type="character">
    <w:name w:val="WW8Num6z8"/>
    <w:link w:val="Style_54"/>
  </w:style>
  <w:style w:styleId="Style_55" w:type="paragraph">
    <w:name w:val="WW8Num6z7"/>
    <w:link w:val="Style_55_ch"/>
  </w:style>
  <w:style w:styleId="Style_55_ch" w:type="character">
    <w:name w:val="WW8Num6z7"/>
    <w:link w:val="Style_55"/>
  </w:style>
  <w:style w:styleId="Style_56" w:type="paragraph">
    <w:name w:val="List"/>
    <w:basedOn w:val="Style_4"/>
    <w:link w:val="Style_56_ch"/>
  </w:style>
  <w:style w:styleId="Style_56_ch" w:type="character">
    <w:name w:val="List"/>
    <w:basedOn w:val="Style_4_ch"/>
    <w:link w:val="Style_56"/>
  </w:style>
  <w:style w:styleId="Style_57" w:type="paragraph">
    <w:name w:val="toc 9"/>
    <w:next w:val="Style_8"/>
    <w:link w:val="Style_57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57_ch" w:type="character">
    <w:name w:val="toc 9"/>
    <w:link w:val="Style_57"/>
    <w:rPr>
      <w:rFonts w:ascii="XO Thames" w:hAnsi="XO Thames"/>
      <w:sz w:val="28"/>
    </w:rPr>
  </w:style>
  <w:style w:styleId="Style_58" w:type="paragraph">
    <w:name w:val="WW8Num8z1"/>
    <w:link w:val="Style_58_ch"/>
  </w:style>
  <w:style w:styleId="Style_58_ch" w:type="character">
    <w:name w:val="WW8Num8z1"/>
    <w:link w:val="Style_58"/>
  </w:style>
  <w:style w:styleId="Style_59" w:type="paragraph">
    <w:name w:val="WW8Num7z0"/>
    <w:link w:val="Style_59_ch"/>
  </w:style>
  <w:style w:styleId="Style_59_ch" w:type="character">
    <w:name w:val="WW8Num7z0"/>
    <w:link w:val="Style_59"/>
  </w:style>
  <w:style w:styleId="Style_60" w:type="paragraph">
    <w:name w:val="WW8Num5z0"/>
    <w:link w:val="Style_60_ch"/>
    <w:rPr>
      <w:sz w:val="24"/>
    </w:rPr>
  </w:style>
  <w:style w:styleId="Style_60_ch" w:type="character">
    <w:name w:val="WW8Num5z0"/>
    <w:link w:val="Style_60"/>
    <w:rPr>
      <w:sz w:val="24"/>
    </w:rPr>
  </w:style>
  <w:style w:styleId="Style_61" w:type="paragraph">
    <w:name w:val="WW8Num7z7"/>
    <w:link w:val="Style_61_ch"/>
  </w:style>
  <w:style w:styleId="Style_61_ch" w:type="character">
    <w:name w:val="WW8Num7z7"/>
    <w:link w:val="Style_61"/>
  </w:style>
  <w:style w:styleId="Style_62" w:type="paragraph">
    <w:name w:val="WW8Num7z8"/>
    <w:link w:val="Style_62_ch"/>
  </w:style>
  <w:style w:styleId="Style_62_ch" w:type="character">
    <w:name w:val="WW8Num7z8"/>
    <w:link w:val="Style_62"/>
  </w:style>
  <w:style w:styleId="Style_63" w:type="paragraph">
    <w:name w:val="WW8Num6z1"/>
    <w:link w:val="Style_63_ch"/>
  </w:style>
  <w:style w:styleId="Style_63_ch" w:type="character">
    <w:name w:val="WW8Num6z1"/>
    <w:link w:val="Style_63"/>
  </w:style>
  <w:style w:styleId="Style_64" w:type="paragraph">
    <w:name w:val="Heading 4 Char"/>
    <w:link w:val="Style_64_ch"/>
    <w:rPr>
      <w:rFonts w:ascii="Cambria" w:hAnsi="Cambria"/>
      <w:b w:val="1"/>
      <w:i w:val="1"/>
      <w:color w:val="4F81BD"/>
      <w:sz w:val="24"/>
    </w:rPr>
  </w:style>
  <w:style w:styleId="Style_64_ch" w:type="character">
    <w:name w:val="Heading 4 Char"/>
    <w:link w:val="Style_64"/>
    <w:rPr>
      <w:rFonts w:ascii="Cambria" w:hAnsi="Cambria"/>
      <w:b w:val="1"/>
      <w:i w:val="1"/>
      <w:color w:val="4F81BD"/>
      <w:sz w:val="24"/>
    </w:rPr>
  </w:style>
  <w:style w:styleId="Style_65" w:type="paragraph">
    <w:name w:val="toc 8"/>
    <w:next w:val="Style_8"/>
    <w:link w:val="Style_65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65_ch" w:type="character">
    <w:name w:val="toc 8"/>
    <w:link w:val="Style_65"/>
    <w:rPr>
      <w:rFonts w:ascii="XO Thames" w:hAnsi="XO Thames"/>
      <w:sz w:val="28"/>
    </w:rPr>
  </w:style>
  <w:style w:styleId="Style_66" w:type="paragraph">
    <w:name w:val="WW8Num1z7"/>
    <w:link w:val="Style_66_ch"/>
  </w:style>
  <w:style w:styleId="Style_66_ch" w:type="character">
    <w:name w:val="WW8Num1z7"/>
    <w:link w:val="Style_66"/>
  </w:style>
  <w:style w:styleId="Style_67" w:type="paragraph">
    <w:name w:val="WW8Num8z0"/>
    <w:link w:val="Style_67_ch"/>
  </w:style>
  <w:style w:styleId="Style_67_ch" w:type="character">
    <w:name w:val="WW8Num8z0"/>
    <w:link w:val="Style_67"/>
  </w:style>
  <w:style w:styleId="Style_68" w:type="paragraph">
    <w:name w:val="WW8Num8z3"/>
    <w:link w:val="Style_68_ch"/>
  </w:style>
  <w:style w:styleId="Style_68_ch" w:type="character">
    <w:name w:val="WW8Num8z3"/>
    <w:link w:val="Style_68"/>
  </w:style>
  <w:style w:styleId="Style_69" w:type="paragraph">
    <w:name w:val="WW8Num1z2"/>
    <w:link w:val="Style_69_ch"/>
  </w:style>
  <w:style w:styleId="Style_69_ch" w:type="character">
    <w:name w:val="WW8Num1z2"/>
    <w:link w:val="Style_69"/>
  </w:style>
  <w:style w:styleId="Style_70" w:type="paragraph">
    <w:name w:val="Заголовок1"/>
    <w:basedOn w:val="Style_8"/>
    <w:next w:val="Style_4"/>
    <w:link w:val="Style_70_ch"/>
    <w:pPr>
      <w:keepNext w:val="1"/>
      <w:spacing w:after="120" w:before="240"/>
      <w:ind/>
    </w:pPr>
    <w:rPr>
      <w:rFonts w:ascii="Arial" w:hAnsi="Arial"/>
      <w:sz w:val="28"/>
    </w:rPr>
  </w:style>
  <w:style w:styleId="Style_70_ch" w:type="character">
    <w:name w:val="Заголовок1"/>
    <w:basedOn w:val="Style_8_ch"/>
    <w:link w:val="Style_70"/>
    <w:rPr>
      <w:rFonts w:ascii="Arial" w:hAnsi="Arial"/>
      <w:sz w:val="28"/>
    </w:rPr>
  </w:style>
  <w:style w:styleId="Style_71" w:type="paragraph">
    <w:name w:val="Основной шрифт абзаца1"/>
    <w:link w:val="Style_71_ch"/>
  </w:style>
  <w:style w:styleId="Style_71_ch" w:type="character">
    <w:name w:val="Основной шрифт абзаца1"/>
    <w:link w:val="Style_71"/>
  </w:style>
  <w:style w:styleId="Style_72" w:type="paragraph">
    <w:name w:val="WW8Num1z8"/>
    <w:link w:val="Style_72_ch"/>
  </w:style>
  <w:style w:styleId="Style_72_ch" w:type="character">
    <w:name w:val="WW8Num1z8"/>
    <w:link w:val="Style_72"/>
  </w:style>
  <w:style w:styleId="Style_73" w:type="paragraph">
    <w:name w:val="toc 5"/>
    <w:next w:val="Style_8"/>
    <w:link w:val="Style_73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73_ch" w:type="character">
    <w:name w:val="toc 5"/>
    <w:link w:val="Style_73"/>
    <w:rPr>
      <w:rFonts w:ascii="XO Thames" w:hAnsi="XO Thames"/>
      <w:sz w:val="28"/>
    </w:rPr>
  </w:style>
  <w:style w:styleId="Style_74" w:type="paragraph">
    <w:name w:val="WW8Num6z3"/>
    <w:link w:val="Style_74_ch"/>
  </w:style>
  <w:style w:styleId="Style_74_ch" w:type="character">
    <w:name w:val="WW8Num6z3"/>
    <w:link w:val="Style_74"/>
  </w:style>
  <w:style w:styleId="Style_75" w:type="paragraph">
    <w:name w:val="WW8Num7z5"/>
    <w:link w:val="Style_75_ch"/>
  </w:style>
  <w:style w:styleId="Style_75_ch" w:type="character">
    <w:name w:val="WW8Num7z5"/>
    <w:link w:val="Style_75"/>
  </w:style>
  <w:style w:styleId="Style_76" w:type="paragraph">
    <w:name w:val="Заголовок таблицы"/>
    <w:basedOn w:val="Style_21"/>
    <w:link w:val="Style_76_ch"/>
    <w:pPr>
      <w:ind/>
      <w:jc w:val="center"/>
    </w:pPr>
    <w:rPr>
      <w:b w:val="1"/>
    </w:rPr>
  </w:style>
  <w:style w:styleId="Style_76_ch" w:type="character">
    <w:name w:val="Заголовок таблицы"/>
    <w:basedOn w:val="Style_21_ch"/>
    <w:link w:val="Style_76"/>
    <w:rPr>
      <w:b w:val="1"/>
    </w:rPr>
  </w:style>
  <w:style w:styleId="Style_77" w:type="paragraph">
    <w:name w:val="Subtitle"/>
    <w:next w:val="Style_8"/>
    <w:link w:val="Style_77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77_ch" w:type="character">
    <w:name w:val="Subtitle"/>
    <w:link w:val="Style_77"/>
    <w:rPr>
      <w:rFonts w:ascii="XO Thames" w:hAnsi="XO Thames"/>
      <w:i w:val="1"/>
      <w:sz w:val="24"/>
    </w:rPr>
  </w:style>
  <w:style w:styleId="Style_78" w:type="paragraph">
    <w:name w:val="WW8Num7z4"/>
    <w:link w:val="Style_78_ch"/>
  </w:style>
  <w:style w:styleId="Style_78_ch" w:type="character">
    <w:name w:val="WW8Num7z4"/>
    <w:link w:val="Style_78"/>
  </w:style>
  <w:style w:styleId="Style_79" w:type="paragraph">
    <w:name w:val="WW8Num4z0"/>
    <w:link w:val="Style_79_ch"/>
    <w:rPr>
      <w:sz w:val="24"/>
    </w:rPr>
  </w:style>
  <w:style w:styleId="Style_79_ch" w:type="character">
    <w:name w:val="WW8Num4z0"/>
    <w:link w:val="Style_79"/>
    <w:rPr>
      <w:sz w:val="24"/>
    </w:rPr>
  </w:style>
  <w:style w:styleId="Style_80" w:type="paragraph">
    <w:name w:val="WW8Num6z2"/>
    <w:link w:val="Style_80_ch"/>
  </w:style>
  <w:style w:styleId="Style_80_ch" w:type="character">
    <w:name w:val="WW8Num6z2"/>
    <w:link w:val="Style_80"/>
  </w:style>
  <w:style w:styleId="Style_81" w:type="paragraph">
    <w:name w:val="Title"/>
    <w:next w:val="Style_8"/>
    <w:link w:val="Style_81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81_ch" w:type="character">
    <w:name w:val="Title"/>
    <w:link w:val="Style_81"/>
    <w:rPr>
      <w:rFonts w:ascii="XO Thames" w:hAnsi="XO Thames"/>
      <w:b w:val="1"/>
      <w:caps w:val="1"/>
      <w:sz w:val="40"/>
    </w:rPr>
  </w:style>
  <w:style w:styleId="Style_82" w:type="paragraph">
    <w:name w:val="List Paragraph"/>
    <w:basedOn w:val="Style_8"/>
    <w:link w:val="Style_82_ch"/>
    <w:pPr>
      <w:ind w:firstLine="0" w:left="720"/>
      <w:contextualSpacing w:val="1"/>
    </w:pPr>
  </w:style>
  <w:style w:styleId="Style_82_ch" w:type="character">
    <w:name w:val="List Paragraph"/>
    <w:basedOn w:val="Style_8_ch"/>
    <w:link w:val="Style_82"/>
  </w:style>
  <w:style w:styleId="Style_7" w:type="paragraph">
    <w:name w:val="heading 4"/>
    <w:basedOn w:val="Style_8"/>
    <w:next w:val="Style_4"/>
    <w:link w:val="Style_7_ch"/>
    <w:uiPriority w:val="9"/>
    <w:qFormat/>
    <w:pPr>
      <w:keepNext w:val="1"/>
      <w:keepLines w:val="1"/>
      <w:tabs>
        <w:tab w:leader="none" w:pos="0" w:val="left"/>
      </w:tabs>
      <w:spacing w:before="200"/>
      <w:ind w:hanging="864" w:left="864"/>
      <w:outlineLvl w:val="3"/>
    </w:pPr>
    <w:rPr>
      <w:rFonts w:ascii="Cambria" w:hAnsi="Cambria"/>
      <w:b w:val="1"/>
      <w:i w:val="1"/>
      <w:color w:val="4F81BD"/>
    </w:rPr>
  </w:style>
  <w:style w:styleId="Style_7_ch" w:type="character">
    <w:name w:val="heading 4"/>
    <w:basedOn w:val="Style_8_ch"/>
    <w:link w:val="Style_7"/>
    <w:rPr>
      <w:rFonts w:ascii="Cambria" w:hAnsi="Cambria"/>
      <w:b w:val="1"/>
      <w:i w:val="1"/>
      <w:color w:val="4F81BD"/>
    </w:rPr>
  </w:style>
  <w:style w:styleId="Style_83" w:type="paragraph">
    <w:name w:val="WW8Num3z0"/>
    <w:link w:val="Style_83_ch"/>
    <w:rPr>
      <w:sz w:val="24"/>
    </w:rPr>
  </w:style>
  <w:style w:styleId="Style_83_ch" w:type="character">
    <w:name w:val="WW8Num3z0"/>
    <w:link w:val="Style_83"/>
    <w:rPr>
      <w:sz w:val="24"/>
    </w:rPr>
  </w:style>
  <w:style w:styleId="Style_3" w:type="paragraph">
    <w:name w:val="heading 2"/>
    <w:basedOn w:val="Style_8"/>
    <w:next w:val="Style_4"/>
    <w:link w:val="Style_3_ch"/>
    <w:uiPriority w:val="9"/>
    <w:qFormat/>
    <w:pPr>
      <w:keepNext w:val="1"/>
      <w:keepLines w:val="1"/>
      <w:tabs>
        <w:tab w:leader="none" w:pos="0" w:val="left"/>
      </w:tabs>
      <w:spacing w:before="200"/>
      <w:ind w:hanging="576" w:left="576"/>
      <w:outlineLvl w:val="1"/>
    </w:pPr>
    <w:rPr>
      <w:rFonts w:ascii="Cambria" w:hAnsi="Cambria"/>
      <w:b w:val="1"/>
      <w:color w:val="4F81BD"/>
      <w:sz w:val="26"/>
    </w:rPr>
  </w:style>
  <w:style w:styleId="Style_3_ch" w:type="character">
    <w:name w:val="heading 2"/>
    <w:basedOn w:val="Style_8_ch"/>
    <w:link w:val="Style_3"/>
    <w:rPr>
      <w:rFonts w:ascii="Cambria" w:hAnsi="Cambria"/>
      <w:b w:val="1"/>
      <w:color w:val="4F81BD"/>
      <w:sz w:val="26"/>
    </w:rPr>
  </w:style>
  <w:style w:styleId="Style_84" w:type="paragraph">
    <w:name w:val="WW8Num8z2"/>
    <w:link w:val="Style_84_ch"/>
  </w:style>
  <w:style w:styleId="Style_84_ch" w:type="character">
    <w:name w:val="WW8Num8z2"/>
    <w:link w:val="Style_84"/>
  </w:style>
  <w:style w:styleId="Style_85" w:type="paragraph">
    <w:name w:val="WW8Num6z6"/>
    <w:link w:val="Style_85_ch"/>
  </w:style>
  <w:style w:styleId="Style_85_ch" w:type="character">
    <w:name w:val="WW8Num6z6"/>
    <w:link w:val="Style_85"/>
  </w:style>
  <w:style w:styleId="Style_86" w:type="paragraph">
    <w:name w:val="WW8Num2z0"/>
    <w:link w:val="Style_86_ch"/>
    <w:rPr>
      <w:sz w:val="24"/>
    </w:rPr>
  </w:style>
  <w:style w:styleId="Style_86_ch" w:type="character">
    <w:name w:val="WW8Num2z0"/>
    <w:link w:val="Style_86"/>
    <w:rPr>
      <w:sz w:val="24"/>
    </w:rPr>
  </w:style>
  <w:style w:styleId="Style_87" w:type="paragraph">
    <w:name w:val="WW8Num1z6"/>
    <w:link w:val="Style_87_ch"/>
  </w:style>
  <w:style w:styleId="Style_87_ch" w:type="character">
    <w:name w:val="WW8Num1z6"/>
    <w:link w:val="Style_87"/>
  </w:style>
  <w:style w:default="1" w:styleId="Style_6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7" Target="numbering.xml" Type="http://schemas.openxmlformats.org/officeDocument/2006/relationships/numbering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2024-06-26T09:30:48Z</dcterms:modified>
</cp:coreProperties>
</file>